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E9272" w14:textId="77777777" w:rsidR="001C3BE7" w:rsidRPr="00320BAD" w:rsidRDefault="001C3BE7" w:rsidP="008758AE">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14668"/>
      </w:tblGrid>
      <w:tr w:rsidR="001C3BE7" w:rsidRPr="00320BAD" w14:paraId="153B6090" w14:textId="77777777" w:rsidTr="001C3BE7">
        <w:tc>
          <w:tcPr>
            <w:tcW w:w="14668" w:type="dxa"/>
          </w:tcPr>
          <w:p w14:paraId="00D4F73C" w14:textId="77777777" w:rsidR="001C3BE7" w:rsidRPr="00320BAD" w:rsidRDefault="001C3BE7" w:rsidP="001C40C8">
            <w:pPr>
              <w:rPr>
                <w:rFonts w:ascii="Arial" w:hAnsi="Arial" w:cs="Arial"/>
                <w:b/>
                <w:sz w:val="20"/>
                <w:szCs w:val="20"/>
              </w:rPr>
            </w:pPr>
            <w:r w:rsidRPr="00320BAD">
              <w:rPr>
                <w:rFonts w:ascii="Arial" w:hAnsi="Arial" w:cs="Arial"/>
                <w:b/>
                <w:sz w:val="20"/>
                <w:szCs w:val="20"/>
              </w:rPr>
              <w:t>NOTE:</w:t>
            </w:r>
          </w:p>
          <w:p w14:paraId="051D67C8" w14:textId="77777777" w:rsidR="004831BF" w:rsidRPr="00320BAD" w:rsidRDefault="001C3BE7" w:rsidP="004831BF">
            <w:pPr>
              <w:spacing w:before="60" w:after="60"/>
              <w:rPr>
                <w:rFonts w:ascii="Arial" w:hAnsi="Arial" w:cs="Arial"/>
                <w:sz w:val="20"/>
                <w:szCs w:val="20"/>
              </w:rPr>
            </w:pPr>
            <w:r w:rsidRPr="00320BAD">
              <w:rPr>
                <w:rFonts w:ascii="Arial" w:hAnsi="Arial" w:cs="Arial"/>
                <w:sz w:val="20"/>
                <w:szCs w:val="20"/>
              </w:rPr>
              <w:t>This document collat</w:t>
            </w:r>
            <w:r w:rsidR="004831BF" w:rsidRPr="00320BAD">
              <w:rPr>
                <w:rFonts w:ascii="Arial" w:hAnsi="Arial" w:cs="Arial"/>
                <w:sz w:val="20"/>
                <w:szCs w:val="20"/>
              </w:rPr>
              <w:t>es</w:t>
            </w:r>
            <w:r w:rsidRPr="00320BAD">
              <w:rPr>
                <w:rFonts w:ascii="Arial" w:hAnsi="Arial" w:cs="Arial"/>
                <w:sz w:val="20"/>
                <w:szCs w:val="20"/>
              </w:rPr>
              <w:t xml:space="preserve"> the comments / suggestions received on  </w:t>
            </w:r>
            <w:r w:rsidR="004831BF" w:rsidRPr="00320BAD">
              <w:rPr>
                <w:rFonts w:ascii="Arial" w:hAnsi="Arial" w:cs="Arial"/>
                <w:sz w:val="20"/>
                <w:szCs w:val="20"/>
              </w:rPr>
              <w:t>the draft document prepared at VTS46 and submitted to Council 69 (</w:t>
            </w:r>
            <w:r w:rsidR="004831BF" w:rsidRPr="00320BAD">
              <w:rPr>
                <w:rFonts w:ascii="Arial" w:hAnsi="Arial" w:cs="Arial"/>
                <w:i/>
                <w:sz w:val="20"/>
                <w:szCs w:val="20"/>
              </w:rPr>
              <w:t xml:space="preserve">C69-11.4.2.1 Draft Revised IMO Resolution A.857(20) - Guidelines for VTS) </w:t>
            </w:r>
            <w:r w:rsidR="004831BF" w:rsidRPr="00320BAD">
              <w:rPr>
                <w:rFonts w:ascii="Arial" w:hAnsi="Arial" w:cs="Arial"/>
                <w:sz w:val="20"/>
                <w:szCs w:val="20"/>
              </w:rPr>
              <w:t>from:</w:t>
            </w:r>
          </w:p>
          <w:p w14:paraId="542312DD" w14:textId="77777777" w:rsidR="004831BF" w:rsidRPr="00320BAD" w:rsidRDefault="004831BF" w:rsidP="008D2AC2">
            <w:pPr>
              <w:pStyle w:val="ListParagraph"/>
              <w:numPr>
                <w:ilvl w:val="0"/>
                <w:numId w:val="5"/>
              </w:numPr>
              <w:spacing w:before="60" w:after="60"/>
              <w:ind w:left="714" w:hanging="357"/>
              <w:contextualSpacing w:val="0"/>
              <w:rPr>
                <w:rFonts w:ascii="Arial" w:hAnsi="Arial" w:cs="Arial"/>
                <w:b/>
                <w:sz w:val="20"/>
                <w:szCs w:val="20"/>
              </w:rPr>
            </w:pPr>
            <w:r w:rsidRPr="00320BAD">
              <w:rPr>
                <w:rFonts w:ascii="Arial" w:hAnsi="Arial" w:cs="Arial"/>
                <w:sz w:val="20"/>
                <w:szCs w:val="20"/>
              </w:rPr>
              <w:t>The IALA Legal Advisory Panel (LAP) from its 19</w:t>
            </w:r>
            <w:r w:rsidRPr="00320BAD">
              <w:rPr>
                <w:rFonts w:ascii="Arial" w:hAnsi="Arial" w:cs="Arial"/>
                <w:sz w:val="20"/>
                <w:szCs w:val="20"/>
                <w:vertAlign w:val="superscript"/>
              </w:rPr>
              <w:t>th</w:t>
            </w:r>
            <w:r w:rsidRPr="00320BAD">
              <w:rPr>
                <w:rFonts w:ascii="Arial" w:hAnsi="Arial" w:cs="Arial"/>
                <w:sz w:val="20"/>
                <w:szCs w:val="20"/>
              </w:rPr>
              <w:t xml:space="preserve"> meeting</w:t>
            </w:r>
            <w:r w:rsidRPr="00320BAD">
              <w:rPr>
                <w:rFonts w:ascii="Arial" w:hAnsi="Arial" w:cs="Arial"/>
                <w:b/>
                <w:sz w:val="20"/>
                <w:szCs w:val="20"/>
              </w:rPr>
              <w:t xml:space="preserve"> </w:t>
            </w:r>
            <w:r w:rsidRPr="00320BAD">
              <w:rPr>
                <w:rFonts w:ascii="Arial" w:hAnsi="Arial" w:cs="Arial"/>
                <w:i/>
                <w:sz w:val="20"/>
                <w:szCs w:val="20"/>
              </w:rPr>
              <w:t>(ICG13.3.1-LAP Liaison Note to VTS47 re VTS Guidelines)</w:t>
            </w:r>
            <w:r w:rsidR="0062446F" w:rsidRPr="00320BAD">
              <w:rPr>
                <w:rFonts w:ascii="Arial" w:hAnsi="Arial" w:cs="Arial"/>
                <w:i/>
                <w:sz w:val="20"/>
                <w:szCs w:val="20"/>
              </w:rPr>
              <w:t xml:space="preserve"> </w:t>
            </w:r>
            <w:r w:rsidR="00F10240" w:rsidRPr="00320BAD">
              <w:rPr>
                <w:rFonts w:ascii="Arial" w:hAnsi="Arial" w:cs="Arial"/>
                <w:i/>
                <w:sz w:val="20"/>
                <w:szCs w:val="20"/>
              </w:rPr>
              <w:t xml:space="preserve">– </w:t>
            </w:r>
            <w:r w:rsidR="00F10240" w:rsidRPr="00320BAD">
              <w:rPr>
                <w:rFonts w:ascii="Arial" w:hAnsi="Arial" w:cs="Arial"/>
                <w:b/>
                <w:i/>
                <w:sz w:val="20"/>
                <w:szCs w:val="20"/>
              </w:rPr>
              <w:t>highlighted in blue</w:t>
            </w:r>
            <w:r w:rsidR="008D2AC2" w:rsidRPr="00320BAD">
              <w:rPr>
                <w:rFonts w:ascii="Arial" w:hAnsi="Arial" w:cs="Arial"/>
                <w:i/>
                <w:sz w:val="20"/>
                <w:szCs w:val="20"/>
              </w:rPr>
              <w:t>;</w:t>
            </w:r>
          </w:p>
          <w:p w14:paraId="609777E4" w14:textId="77777777" w:rsidR="001B5067" w:rsidRPr="00320BAD" w:rsidRDefault="00394B78" w:rsidP="008D2AC2">
            <w:pPr>
              <w:pStyle w:val="ListParagraph"/>
              <w:numPr>
                <w:ilvl w:val="0"/>
                <w:numId w:val="5"/>
              </w:numPr>
              <w:spacing w:before="60" w:after="60"/>
              <w:ind w:left="714" w:hanging="357"/>
              <w:contextualSpacing w:val="0"/>
              <w:rPr>
                <w:rFonts w:ascii="Arial" w:hAnsi="Arial" w:cs="Arial"/>
                <w:bCs/>
                <w:iCs/>
                <w:sz w:val="20"/>
                <w:szCs w:val="20"/>
              </w:rPr>
            </w:pPr>
            <w:r w:rsidRPr="00320BAD">
              <w:rPr>
                <w:rFonts w:ascii="Arial" w:hAnsi="Arial" w:cs="Arial"/>
                <w:bCs/>
                <w:iCs/>
                <w:sz w:val="20"/>
                <w:szCs w:val="20"/>
              </w:rPr>
              <w:t>Comments received during the</w:t>
            </w:r>
            <w:r w:rsidR="00E83C6D" w:rsidRPr="00320BAD">
              <w:rPr>
                <w:rFonts w:ascii="Arial" w:hAnsi="Arial" w:cs="Arial"/>
                <w:bCs/>
                <w:iCs/>
                <w:sz w:val="20"/>
                <w:szCs w:val="20"/>
              </w:rPr>
              <w:t xml:space="preserve"> Seminar on Revision of IMO Resolution A.857(20) Guidelines for Vessel Traffic Services – </w:t>
            </w:r>
            <w:r w:rsidR="00E83C6D" w:rsidRPr="00320BAD">
              <w:rPr>
                <w:rFonts w:ascii="Arial" w:hAnsi="Arial" w:cs="Arial"/>
                <w:b/>
                <w:bCs/>
                <w:i/>
                <w:sz w:val="20"/>
                <w:szCs w:val="20"/>
              </w:rPr>
              <w:t>highlighted in green</w:t>
            </w:r>
            <w:r w:rsidR="008D2AC2" w:rsidRPr="00320BAD">
              <w:rPr>
                <w:rFonts w:ascii="Arial" w:hAnsi="Arial" w:cs="Arial"/>
                <w:bCs/>
                <w:i/>
                <w:sz w:val="20"/>
                <w:szCs w:val="20"/>
              </w:rPr>
              <w:t>;</w:t>
            </w:r>
            <w:r w:rsidR="007E7D4F" w:rsidRPr="00320BAD">
              <w:rPr>
                <w:rFonts w:ascii="Arial" w:hAnsi="Arial" w:cs="Arial"/>
                <w:bCs/>
                <w:i/>
                <w:sz w:val="20"/>
                <w:szCs w:val="20"/>
              </w:rPr>
              <w:t xml:space="preserve"> </w:t>
            </w:r>
          </w:p>
          <w:p w14:paraId="2DDF4AFC" w14:textId="77777777" w:rsidR="00E83C6D" w:rsidRPr="00320BAD" w:rsidRDefault="001B5067" w:rsidP="008D2AC2">
            <w:pPr>
              <w:pStyle w:val="ListParagraph"/>
              <w:numPr>
                <w:ilvl w:val="0"/>
                <w:numId w:val="5"/>
              </w:numPr>
              <w:spacing w:before="60" w:after="60"/>
              <w:ind w:left="714" w:hanging="357"/>
              <w:contextualSpacing w:val="0"/>
              <w:rPr>
                <w:rFonts w:ascii="Arial" w:hAnsi="Arial" w:cs="Arial"/>
                <w:bCs/>
                <w:iCs/>
                <w:sz w:val="20"/>
                <w:szCs w:val="20"/>
              </w:rPr>
            </w:pPr>
            <w:r w:rsidRPr="00320BAD">
              <w:rPr>
                <w:rFonts w:ascii="Arial" w:hAnsi="Arial" w:cs="Arial"/>
                <w:bCs/>
                <w:sz w:val="20"/>
                <w:szCs w:val="20"/>
              </w:rPr>
              <w:t xml:space="preserve">Comments </w:t>
            </w:r>
            <w:r w:rsidR="007E7D4F" w:rsidRPr="00320BAD">
              <w:rPr>
                <w:rFonts w:ascii="Arial" w:hAnsi="Arial" w:cs="Arial"/>
                <w:bCs/>
                <w:sz w:val="20"/>
                <w:szCs w:val="20"/>
              </w:rPr>
              <w:t xml:space="preserve">received on the </w:t>
            </w:r>
            <w:r w:rsidRPr="00320BAD">
              <w:rPr>
                <w:rFonts w:ascii="Arial" w:hAnsi="Arial" w:cs="Arial"/>
                <w:bCs/>
                <w:sz w:val="20"/>
                <w:szCs w:val="20"/>
              </w:rPr>
              <w:t>Seminar Report</w:t>
            </w:r>
            <w:r w:rsidRPr="00320BAD">
              <w:rPr>
                <w:rFonts w:ascii="Arial" w:hAnsi="Arial" w:cs="Arial"/>
                <w:bCs/>
                <w:i/>
                <w:sz w:val="20"/>
                <w:szCs w:val="20"/>
              </w:rPr>
              <w:t xml:space="preserve"> – </w:t>
            </w:r>
            <w:r w:rsidRPr="00320BAD">
              <w:rPr>
                <w:rFonts w:ascii="Arial" w:hAnsi="Arial" w:cs="Arial"/>
                <w:b/>
                <w:bCs/>
                <w:i/>
                <w:sz w:val="20"/>
                <w:szCs w:val="20"/>
              </w:rPr>
              <w:t xml:space="preserve">highlighted in </w:t>
            </w:r>
            <w:r w:rsidR="006F3C18" w:rsidRPr="00320BAD">
              <w:rPr>
                <w:rFonts w:ascii="Arial" w:hAnsi="Arial" w:cs="Arial"/>
                <w:b/>
                <w:bCs/>
                <w:i/>
                <w:sz w:val="20"/>
                <w:szCs w:val="20"/>
              </w:rPr>
              <w:t>g</w:t>
            </w:r>
            <w:r w:rsidRPr="00320BAD">
              <w:rPr>
                <w:rFonts w:ascii="Arial" w:hAnsi="Arial" w:cs="Arial"/>
                <w:b/>
                <w:bCs/>
                <w:i/>
                <w:sz w:val="20"/>
                <w:szCs w:val="20"/>
              </w:rPr>
              <w:t>old</w:t>
            </w:r>
            <w:r w:rsidR="006F3C18" w:rsidRPr="00320BAD">
              <w:rPr>
                <w:rFonts w:ascii="Arial" w:hAnsi="Arial" w:cs="Arial"/>
                <w:b/>
                <w:bCs/>
                <w:i/>
                <w:sz w:val="20"/>
                <w:szCs w:val="20"/>
              </w:rPr>
              <w:t xml:space="preserve">; </w:t>
            </w:r>
            <w:r w:rsidR="006F3C18" w:rsidRPr="00320BAD">
              <w:rPr>
                <w:rFonts w:ascii="Arial" w:hAnsi="Arial" w:cs="Arial"/>
                <w:i/>
                <w:sz w:val="20"/>
                <w:szCs w:val="20"/>
              </w:rPr>
              <w:t>and</w:t>
            </w:r>
          </w:p>
          <w:p w14:paraId="6A4C6143" w14:textId="77777777" w:rsidR="006F3C18" w:rsidRPr="00320BAD" w:rsidRDefault="006F3C18" w:rsidP="008D2AC2">
            <w:pPr>
              <w:pStyle w:val="ListParagraph"/>
              <w:numPr>
                <w:ilvl w:val="0"/>
                <w:numId w:val="5"/>
              </w:numPr>
              <w:spacing w:before="60" w:after="60"/>
              <w:ind w:left="714" w:hanging="357"/>
              <w:contextualSpacing w:val="0"/>
              <w:rPr>
                <w:rFonts w:ascii="Arial" w:hAnsi="Arial" w:cs="Arial"/>
                <w:bCs/>
                <w:sz w:val="20"/>
                <w:szCs w:val="20"/>
              </w:rPr>
            </w:pPr>
            <w:r w:rsidRPr="00320BAD">
              <w:rPr>
                <w:rFonts w:ascii="Arial" w:hAnsi="Arial" w:cs="Arial"/>
                <w:bCs/>
                <w:sz w:val="20"/>
                <w:szCs w:val="20"/>
              </w:rPr>
              <w:t xml:space="preserve">Comments received post seminar – </w:t>
            </w:r>
            <w:r w:rsidRPr="00320BAD">
              <w:rPr>
                <w:rFonts w:ascii="Arial" w:hAnsi="Arial" w:cs="Arial"/>
                <w:b/>
                <w:i/>
                <w:iCs/>
                <w:sz w:val="20"/>
                <w:szCs w:val="20"/>
              </w:rPr>
              <w:t>highlighted in magenta.</w:t>
            </w:r>
          </w:p>
          <w:p w14:paraId="0F3C3EA1" w14:textId="77777777" w:rsidR="00035967" w:rsidRPr="00320BAD" w:rsidRDefault="00035967" w:rsidP="00035967">
            <w:pPr>
              <w:spacing w:before="60" w:after="60"/>
              <w:rPr>
                <w:rFonts w:ascii="Arial" w:hAnsi="Arial" w:cs="Arial"/>
                <w:bCs/>
                <w:iCs/>
                <w:sz w:val="20"/>
                <w:szCs w:val="20"/>
              </w:rPr>
            </w:pPr>
            <w:r w:rsidRPr="00320BAD">
              <w:rPr>
                <w:rFonts w:ascii="Arial" w:hAnsi="Arial" w:cs="Arial"/>
                <w:bCs/>
                <w:iCs/>
                <w:sz w:val="20"/>
                <w:szCs w:val="20"/>
              </w:rPr>
              <w:t>It also contains tables collating general views from stakeholders and comments on the key issues listed in MSC 99/20/3</w:t>
            </w:r>
          </w:p>
        </w:tc>
      </w:tr>
    </w:tbl>
    <w:p w14:paraId="21F41F06" w14:textId="77777777" w:rsidR="00F46821" w:rsidRPr="00320BAD" w:rsidRDefault="00F46821" w:rsidP="00F46821">
      <w:pPr>
        <w:rPr>
          <w:rFonts w:ascii="Arial" w:hAnsi="Arial" w:cs="Arial"/>
          <w:sz w:val="20"/>
          <w:szCs w:val="20"/>
        </w:rPr>
      </w:pPr>
    </w:p>
    <w:tbl>
      <w:tblPr>
        <w:tblStyle w:val="TableGrid"/>
        <w:tblW w:w="5000" w:type="pct"/>
        <w:tblLook w:val="04A0" w:firstRow="1" w:lastRow="0" w:firstColumn="1" w:lastColumn="0" w:noHBand="0" w:noVBand="1"/>
      </w:tblPr>
      <w:tblGrid>
        <w:gridCol w:w="3978"/>
        <w:gridCol w:w="5515"/>
        <w:gridCol w:w="5175"/>
      </w:tblGrid>
      <w:tr w:rsidR="009C6041" w:rsidRPr="00320BAD" w14:paraId="5B68A283" w14:textId="77777777" w:rsidTr="006064DB">
        <w:trPr>
          <w:tblHeader/>
        </w:trPr>
        <w:tc>
          <w:tcPr>
            <w:tcW w:w="1356" w:type="pct"/>
            <w:shd w:val="clear" w:color="auto" w:fill="F7CAAC" w:themeFill="accent2" w:themeFillTint="66"/>
          </w:tcPr>
          <w:p w14:paraId="2D56F130" w14:textId="77777777" w:rsidR="009C6041" w:rsidRPr="00320BAD" w:rsidRDefault="009C6041" w:rsidP="008C0077">
            <w:pPr>
              <w:spacing w:before="60" w:after="60"/>
              <w:jc w:val="center"/>
              <w:rPr>
                <w:rFonts w:ascii="Arial" w:hAnsi="Arial" w:cs="Arial"/>
                <w:b/>
                <w:sz w:val="20"/>
                <w:szCs w:val="20"/>
              </w:rPr>
            </w:pPr>
            <w:r w:rsidRPr="00320BAD">
              <w:rPr>
                <w:rFonts w:ascii="Arial" w:hAnsi="Arial" w:cs="Arial"/>
                <w:b/>
                <w:sz w:val="20"/>
                <w:szCs w:val="20"/>
              </w:rPr>
              <w:t>ANNEX</w:t>
            </w:r>
          </w:p>
        </w:tc>
        <w:tc>
          <w:tcPr>
            <w:tcW w:w="1880" w:type="pct"/>
            <w:shd w:val="clear" w:color="auto" w:fill="F7CAAC" w:themeFill="accent2" w:themeFillTint="66"/>
          </w:tcPr>
          <w:p w14:paraId="7B6F8744" w14:textId="77777777" w:rsidR="009C6041" w:rsidRPr="00320BAD" w:rsidRDefault="009C6041" w:rsidP="008C0077">
            <w:pPr>
              <w:spacing w:before="60" w:after="60"/>
              <w:jc w:val="center"/>
              <w:rPr>
                <w:rFonts w:ascii="Arial" w:hAnsi="Arial" w:cs="Arial"/>
                <w:sz w:val="20"/>
                <w:szCs w:val="20"/>
              </w:rPr>
            </w:pPr>
            <w:r w:rsidRPr="00320BAD">
              <w:rPr>
                <w:rFonts w:ascii="Arial" w:hAnsi="Arial" w:cs="Arial"/>
                <w:b/>
                <w:sz w:val="20"/>
                <w:szCs w:val="20"/>
              </w:rPr>
              <w:t>GUIDELINES FOR VESSEL TRAFFIC SERVICES</w:t>
            </w:r>
          </w:p>
        </w:tc>
        <w:tc>
          <w:tcPr>
            <w:tcW w:w="1764" w:type="pct"/>
            <w:vMerge w:val="restart"/>
            <w:shd w:val="clear" w:color="auto" w:fill="F7CAAC" w:themeFill="accent2" w:themeFillTint="66"/>
          </w:tcPr>
          <w:p w14:paraId="00A52AD3" w14:textId="77777777" w:rsidR="009C6041" w:rsidRPr="00320BAD" w:rsidRDefault="006C40CE" w:rsidP="006C40CE">
            <w:pPr>
              <w:spacing w:before="60" w:after="60"/>
              <w:jc w:val="center"/>
              <w:rPr>
                <w:rFonts w:ascii="Arial" w:hAnsi="Arial" w:cs="Arial"/>
                <w:b/>
                <w:sz w:val="20"/>
                <w:szCs w:val="20"/>
              </w:rPr>
            </w:pPr>
            <w:r w:rsidRPr="00320BAD">
              <w:rPr>
                <w:rFonts w:ascii="Arial" w:hAnsi="Arial" w:cs="Arial"/>
                <w:b/>
                <w:sz w:val="20"/>
                <w:szCs w:val="20"/>
              </w:rPr>
              <w:t xml:space="preserve">ICG </w:t>
            </w:r>
            <w:r w:rsidR="007E0822" w:rsidRPr="00320BAD">
              <w:rPr>
                <w:rFonts w:ascii="Arial" w:hAnsi="Arial" w:cs="Arial"/>
                <w:b/>
                <w:sz w:val="20"/>
                <w:szCs w:val="20"/>
              </w:rPr>
              <w:t xml:space="preserve">Discussion </w:t>
            </w:r>
            <w:r w:rsidR="009A467A" w:rsidRPr="00320BAD">
              <w:rPr>
                <w:rFonts w:ascii="Arial" w:hAnsi="Arial" w:cs="Arial"/>
                <w:b/>
                <w:sz w:val="20"/>
                <w:szCs w:val="20"/>
              </w:rPr>
              <w:t xml:space="preserve">/ </w:t>
            </w:r>
            <w:r w:rsidR="009C6041" w:rsidRPr="00320BAD">
              <w:rPr>
                <w:rFonts w:ascii="Arial" w:hAnsi="Arial" w:cs="Arial"/>
                <w:b/>
                <w:sz w:val="20"/>
                <w:szCs w:val="20"/>
              </w:rPr>
              <w:t>Comment</w:t>
            </w:r>
            <w:r w:rsidR="007E0822" w:rsidRPr="00320BAD">
              <w:rPr>
                <w:rFonts w:ascii="Arial" w:hAnsi="Arial" w:cs="Arial"/>
                <w:b/>
                <w:sz w:val="20"/>
                <w:szCs w:val="20"/>
              </w:rPr>
              <w:t>ary</w:t>
            </w:r>
            <w:r w:rsidR="00777154" w:rsidRPr="00320BAD">
              <w:rPr>
                <w:rFonts w:ascii="Arial" w:hAnsi="Arial" w:cs="Arial"/>
                <w:b/>
                <w:sz w:val="20"/>
                <w:szCs w:val="20"/>
              </w:rPr>
              <w:t xml:space="preserve"> </w:t>
            </w:r>
          </w:p>
        </w:tc>
      </w:tr>
      <w:tr w:rsidR="009C6041" w:rsidRPr="00320BAD" w14:paraId="61A554C2" w14:textId="77777777" w:rsidTr="006064DB">
        <w:trPr>
          <w:tblHeader/>
        </w:trPr>
        <w:tc>
          <w:tcPr>
            <w:tcW w:w="1356" w:type="pct"/>
            <w:shd w:val="clear" w:color="auto" w:fill="F7CAAC" w:themeFill="accent2" w:themeFillTint="66"/>
          </w:tcPr>
          <w:p w14:paraId="582F6ED4" w14:textId="77777777" w:rsidR="009C6041" w:rsidRPr="00320BAD" w:rsidRDefault="009C6041" w:rsidP="008C0077">
            <w:pPr>
              <w:tabs>
                <w:tab w:val="left" w:pos="851"/>
              </w:tabs>
              <w:spacing w:before="60" w:after="60"/>
              <w:jc w:val="center"/>
              <w:rPr>
                <w:rFonts w:ascii="Arial" w:eastAsia="Times New Roman" w:hAnsi="Arial" w:cs="Arial"/>
                <w:b/>
                <w:sz w:val="20"/>
                <w:szCs w:val="20"/>
                <w:lang w:val="en-GB"/>
              </w:rPr>
            </w:pPr>
            <w:r w:rsidRPr="00320BAD">
              <w:rPr>
                <w:rFonts w:ascii="Arial" w:eastAsia="Times New Roman" w:hAnsi="Arial" w:cs="Arial"/>
                <w:b/>
                <w:sz w:val="20"/>
                <w:szCs w:val="20"/>
                <w:lang w:val="en-GB"/>
              </w:rPr>
              <w:t>Draft  Resolution (Post VTS46)</w:t>
            </w:r>
          </w:p>
        </w:tc>
        <w:tc>
          <w:tcPr>
            <w:tcW w:w="1880" w:type="pct"/>
            <w:shd w:val="clear" w:color="auto" w:fill="F7CAAC" w:themeFill="accent2" w:themeFillTint="66"/>
          </w:tcPr>
          <w:p w14:paraId="2EBBAE42" w14:textId="77777777" w:rsidR="009C6041" w:rsidRPr="00320BAD" w:rsidRDefault="009C6041" w:rsidP="00225A86">
            <w:pPr>
              <w:spacing w:before="60" w:after="60"/>
              <w:jc w:val="center"/>
              <w:rPr>
                <w:rFonts w:ascii="Arial" w:hAnsi="Arial" w:cs="Arial"/>
                <w:b/>
                <w:sz w:val="20"/>
                <w:szCs w:val="20"/>
              </w:rPr>
            </w:pPr>
            <w:r w:rsidRPr="00320BAD">
              <w:rPr>
                <w:rFonts w:ascii="Arial" w:hAnsi="Arial" w:cs="Arial"/>
                <w:b/>
                <w:sz w:val="20"/>
                <w:szCs w:val="20"/>
              </w:rPr>
              <w:t>Comments/ suggestions Received</w:t>
            </w:r>
          </w:p>
        </w:tc>
        <w:tc>
          <w:tcPr>
            <w:tcW w:w="1764" w:type="pct"/>
            <w:vMerge/>
            <w:shd w:val="clear" w:color="auto" w:fill="F7CAAC" w:themeFill="accent2" w:themeFillTint="66"/>
          </w:tcPr>
          <w:p w14:paraId="7118DB63" w14:textId="77777777" w:rsidR="009C6041" w:rsidRPr="00320BAD" w:rsidRDefault="009C6041" w:rsidP="009C6041">
            <w:pPr>
              <w:spacing w:before="60" w:after="60"/>
              <w:jc w:val="center"/>
              <w:rPr>
                <w:rFonts w:ascii="Arial" w:hAnsi="Arial" w:cs="Arial"/>
                <w:b/>
                <w:sz w:val="20"/>
                <w:szCs w:val="20"/>
              </w:rPr>
            </w:pPr>
          </w:p>
        </w:tc>
      </w:tr>
      <w:tr w:rsidR="00995BF6" w:rsidRPr="00320BAD" w14:paraId="7B57F5FD" w14:textId="77777777" w:rsidTr="00361440">
        <w:tc>
          <w:tcPr>
            <w:tcW w:w="1356" w:type="pct"/>
            <w:tcBorders>
              <w:bottom w:val="single" w:sz="4" w:space="0" w:color="auto"/>
            </w:tcBorders>
            <w:shd w:val="clear" w:color="auto" w:fill="BFBFBF" w:themeFill="background1" w:themeFillShade="BF"/>
          </w:tcPr>
          <w:p w14:paraId="1EB1709E" w14:textId="77777777" w:rsidR="00995BF6" w:rsidRPr="00320BAD" w:rsidRDefault="00995BF6" w:rsidP="00F10240">
            <w:pPr>
              <w:tabs>
                <w:tab w:val="left" w:pos="851"/>
              </w:tabs>
              <w:spacing w:before="60" w:after="60"/>
              <w:jc w:val="both"/>
              <w:rPr>
                <w:rFonts w:ascii="Arial" w:eastAsia="Times New Roman" w:hAnsi="Arial" w:cs="Arial"/>
                <w:b/>
                <w:sz w:val="20"/>
                <w:szCs w:val="20"/>
                <w:lang w:val="en-GB"/>
              </w:rPr>
            </w:pPr>
            <w:r w:rsidRPr="00320BAD">
              <w:rPr>
                <w:rFonts w:ascii="Arial" w:eastAsia="Times New Roman" w:hAnsi="Arial" w:cs="Arial"/>
                <w:b/>
                <w:sz w:val="20"/>
                <w:szCs w:val="20"/>
                <w:lang w:val="en-GB"/>
              </w:rPr>
              <w:t>1</w:t>
            </w:r>
            <w:r w:rsidRPr="00320BAD">
              <w:rPr>
                <w:rFonts w:ascii="Arial" w:eastAsia="Times New Roman" w:hAnsi="Arial" w:cs="Arial"/>
                <w:b/>
                <w:sz w:val="20"/>
                <w:szCs w:val="20"/>
                <w:lang w:val="en-GB"/>
              </w:rPr>
              <w:tab/>
              <w:t>INTRODUCTION</w:t>
            </w:r>
          </w:p>
        </w:tc>
        <w:tc>
          <w:tcPr>
            <w:tcW w:w="1880" w:type="pct"/>
            <w:shd w:val="clear" w:color="auto" w:fill="auto"/>
          </w:tcPr>
          <w:p w14:paraId="183A2495" w14:textId="77777777" w:rsidR="00995BF6" w:rsidRPr="00320BAD" w:rsidRDefault="00995BF6" w:rsidP="00F10240">
            <w:pPr>
              <w:spacing w:before="60" w:after="60"/>
              <w:rPr>
                <w:rFonts w:ascii="Arial" w:hAnsi="Arial" w:cs="Arial"/>
                <w:sz w:val="20"/>
                <w:szCs w:val="20"/>
              </w:rPr>
            </w:pPr>
          </w:p>
        </w:tc>
        <w:tc>
          <w:tcPr>
            <w:tcW w:w="1764" w:type="pct"/>
            <w:shd w:val="clear" w:color="auto" w:fill="auto"/>
          </w:tcPr>
          <w:p w14:paraId="099A310A" w14:textId="77777777" w:rsidR="00995BF6" w:rsidRPr="00320BAD" w:rsidRDefault="00995BF6" w:rsidP="00F10240">
            <w:pPr>
              <w:spacing w:before="60" w:after="60"/>
              <w:rPr>
                <w:rFonts w:ascii="Arial" w:hAnsi="Arial" w:cs="Arial"/>
                <w:sz w:val="20"/>
                <w:szCs w:val="20"/>
              </w:rPr>
            </w:pPr>
          </w:p>
        </w:tc>
      </w:tr>
      <w:tr w:rsidR="00902794" w:rsidRPr="00320BAD" w14:paraId="57969B3E" w14:textId="77777777" w:rsidTr="00361440">
        <w:trPr>
          <w:trHeight w:val="2769"/>
        </w:trPr>
        <w:tc>
          <w:tcPr>
            <w:tcW w:w="1356" w:type="pct"/>
            <w:tcBorders>
              <w:bottom w:val="nil"/>
            </w:tcBorders>
            <w:shd w:val="clear" w:color="auto" w:fill="auto"/>
          </w:tcPr>
          <w:p w14:paraId="7884F54D" w14:textId="77777777" w:rsidR="00902794" w:rsidRPr="00320BAD" w:rsidRDefault="00902794" w:rsidP="001B5067">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1.1</w:t>
            </w:r>
            <w:r w:rsidRPr="00320BAD">
              <w:rPr>
                <w:rFonts w:ascii="Arial" w:eastAsia="Times New Roman" w:hAnsi="Arial" w:cs="Arial"/>
                <w:sz w:val="20"/>
                <w:szCs w:val="20"/>
                <w:lang w:val="en-GB"/>
              </w:rPr>
              <w:tab/>
            </w:r>
            <w:r w:rsidRPr="00320BAD">
              <w:rPr>
                <w:rFonts w:ascii="Arial" w:eastAsia="Times New Roman" w:hAnsi="Arial" w:cs="Arial"/>
                <w:sz w:val="20"/>
                <w:szCs w:val="20"/>
              </w:rPr>
              <w:t>These Guidelines are associated with the International Convention for the Safety of Life at Sea, 1974 (SOLAS) regulation V/12 and should be complied with when planning, implementing and operating a vessel traffic service under national law.</w:t>
            </w:r>
          </w:p>
        </w:tc>
        <w:tc>
          <w:tcPr>
            <w:tcW w:w="1880" w:type="pct"/>
            <w:shd w:val="clear" w:color="auto" w:fill="FFE599" w:themeFill="accent4" w:themeFillTint="66"/>
          </w:tcPr>
          <w:p w14:paraId="1FC377B2" w14:textId="77777777" w:rsidR="00902794" w:rsidRPr="00320BAD" w:rsidRDefault="00902794" w:rsidP="001B5067">
            <w:pPr>
              <w:spacing w:before="60" w:after="60"/>
              <w:rPr>
                <w:rFonts w:ascii="Arial" w:hAnsi="Arial" w:cs="Arial"/>
                <w:sz w:val="20"/>
                <w:szCs w:val="20"/>
              </w:rPr>
            </w:pPr>
            <w:r w:rsidRPr="00291D82">
              <w:rPr>
                <w:rFonts w:ascii="Arial" w:hAnsi="Arial" w:cs="Arial"/>
                <w:b/>
                <w:sz w:val="20"/>
                <w:szCs w:val="20"/>
              </w:rPr>
              <w:t>Japan Coast Guard</w:t>
            </w:r>
            <w:r w:rsidRPr="00320BAD">
              <w:rPr>
                <w:rFonts w:ascii="Arial" w:hAnsi="Arial" w:cs="Arial"/>
                <w:sz w:val="20"/>
                <w:szCs w:val="20"/>
              </w:rPr>
              <w:t xml:space="preserve"> - It seems that the draft is enough and mature as the resolution.  </w:t>
            </w:r>
          </w:p>
          <w:p w14:paraId="28D3B0B9" w14:textId="77777777" w:rsidR="00902794" w:rsidRPr="00320BAD" w:rsidRDefault="00902794" w:rsidP="001B5067">
            <w:pPr>
              <w:spacing w:before="60" w:after="60"/>
              <w:rPr>
                <w:rFonts w:ascii="Arial" w:hAnsi="Arial" w:cs="Arial"/>
                <w:sz w:val="20"/>
                <w:szCs w:val="20"/>
              </w:rPr>
            </w:pPr>
          </w:p>
        </w:tc>
        <w:tc>
          <w:tcPr>
            <w:tcW w:w="1764" w:type="pct"/>
            <w:shd w:val="clear" w:color="auto" w:fill="auto"/>
          </w:tcPr>
          <w:p w14:paraId="5C2F6081" w14:textId="77777777" w:rsidR="00902794" w:rsidRPr="00320BAD" w:rsidRDefault="00902794" w:rsidP="001B5067">
            <w:pPr>
              <w:spacing w:before="60" w:after="60"/>
              <w:rPr>
                <w:rFonts w:ascii="Arial" w:hAnsi="Arial" w:cs="Arial"/>
                <w:sz w:val="20"/>
                <w:szCs w:val="20"/>
                <w:u w:val="single"/>
              </w:rPr>
            </w:pPr>
            <w:r w:rsidRPr="00320BAD">
              <w:rPr>
                <w:rFonts w:ascii="Arial" w:hAnsi="Arial" w:cs="Arial"/>
                <w:sz w:val="20"/>
                <w:szCs w:val="20"/>
                <w:u w:val="single"/>
              </w:rPr>
              <w:t>ICG17 (15 Aug)</w:t>
            </w:r>
          </w:p>
          <w:p w14:paraId="209610A7" w14:textId="77777777" w:rsidR="00902794" w:rsidRPr="00320BAD" w:rsidRDefault="00902794" w:rsidP="001B5067">
            <w:pPr>
              <w:spacing w:before="60" w:after="60"/>
              <w:rPr>
                <w:rFonts w:ascii="Arial" w:hAnsi="Arial" w:cs="Arial"/>
                <w:sz w:val="20"/>
                <w:szCs w:val="20"/>
              </w:rPr>
            </w:pPr>
            <w:r w:rsidRPr="00320BAD">
              <w:rPr>
                <w:rFonts w:ascii="Arial" w:hAnsi="Arial" w:cs="Arial"/>
                <w:sz w:val="20"/>
                <w:szCs w:val="20"/>
              </w:rPr>
              <w:t>Agreed with ‘text to stand’. Proposed text is:</w:t>
            </w:r>
          </w:p>
          <w:p w14:paraId="38099DB3" w14:textId="77777777" w:rsidR="00902794" w:rsidRPr="00320BAD" w:rsidRDefault="00902794" w:rsidP="001B5067">
            <w:pPr>
              <w:pStyle w:val="ListParagraph"/>
              <w:numPr>
                <w:ilvl w:val="0"/>
                <w:numId w:val="13"/>
              </w:numPr>
              <w:spacing w:before="60" w:after="60"/>
              <w:ind w:left="357" w:hanging="357"/>
              <w:contextualSpacing w:val="0"/>
              <w:rPr>
                <w:rFonts w:ascii="Arial" w:hAnsi="Arial" w:cs="Arial"/>
                <w:sz w:val="20"/>
                <w:szCs w:val="20"/>
              </w:rPr>
            </w:pPr>
            <w:r w:rsidRPr="00320BAD">
              <w:rPr>
                <w:rFonts w:ascii="Arial" w:hAnsi="Arial" w:cs="Arial"/>
                <w:sz w:val="20"/>
                <w:szCs w:val="20"/>
              </w:rPr>
              <w:t>Clear and concise</w:t>
            </w:r>
          </w:p>
          <w:p w14:paraId="63F3BD5B" w14:textId="77777777" w:rsidR="00902794" w:rsidRPr="00320BAD" w:rsidRDefault="00902794" w:rsidP="001B5067">
            <w:pPr>
              <w:pStyle w:val="ListParagraph"/>
              <w:numPr>
                <w:ilvl w:val="0"/>
                <w:numId w:val="13"/>
              </w:numPr>
              <w:spacing w:before="60" w:after="60"/>
              <w:ind w:left="357" w:hanging="357"/>
              <w:contextualSpacing w:val="0"/>
              <w:rPr>
                <w:rFonts w:ascii="Arial" w:hAnsi="Arial" w:cs="Arial"/>
                <w:sz w:val="20"/>
                <w:szCs w:val="20"/>
              </w:rPr>
            </w:pPr>
            <w:r w:rsidRPr="00320BAD">
              <w:rPr>
                <w:rFonts w:ascii="Arial" w:hAnsi="Arial" w:cs="Arial"/>
                <w:sz w:val="20"/>
                <w:szCs w:val="20"/>
              </w:rPr>
              <w:t>Establishes link between SOLAS, Contracting Governments, the Resolution and responsibilities for promulgating laws and regulations and for taking all other steps.</w:t>
            </w:r>
          </w:p>
          <w:p w14:paraId="18B44A64" w14:textId="77777777" w:rsidR="00902794" w:rsidRPr="00320BAD" w:rsidRDefault="00902794" w:rsidP="001B5067">
            <w:pPr>
              <w:spacing w:before="60" w:after="60"/>
              <w:rPr>
                <w:rFonts w:ascii="Arial" w:hAnsi="Arial" w:cs="Arial"/>
                <w:b/>
                <w:sz w:val="20"/>
                <w:szCs w:val="20"/>
              </w:rPr>
            </w:pPr>
            <w:r w:rsidRPr="00320BAD">
              <w:rPr>
                <w:rFonts w:ascii="Arial" w:hAnsi="Arial" w:cs="Arial"/>
                <w:sz w:val="20"/>
                <w:szCs w:val="20"/>
              </w:rPr>
              <w:t>Information on planning, implementing and operating a vessel traffic is adequately covered by IALA Standards (See Section 8 – IALA Standards)</w:t>
            </w:r>
          </w:p>
        </w:tc>
      </w:tr>
      <w:tr w:rsidR="001B5067" w:rsidRPr="00320BAD" w14:paraId="0C3B38D4" w14:textId="77777777" w:rsidTr="00361440">
        <w:tc>
          <w:tcPr>
            <w:tcW w:w="1356" w:type="pct"/>
            <w:tcBorders>
              <w:top w:val="nil"/>
              <w:bottom w:val="nil"/>
            </w:tcBorders>
            <w:shd w:val="clear" w:color="auto" w:fill="auto"/>
          </w:tcPr>
          <w:p w14:paraId="47CE8D36" w14:textId="77777777" w:rsidR="001B5067" w:rsidRPr="00320BAD" w:rsidRDefault="001B5067" w:rsidP="001B5067">
            <w:pPr>
              <w:spacing w:before="60" w:after="60"/>
              <w:rPr>
                <w:rFonts w:ascii="Arial" w:eastAsia="Times New Roman" w:hAnsi="Arial" w:cs="Arial"/>
                <w:sz w:val="20"/>
                <w:szCs w:val="20"/>
                <w:lang w:val="en-GB"/>
              </w:rPr>
            </w:pPr>
          </w:p>
        </w:tc>
        <w:tc>
          <w:tcPr>
            <w:tcW w:w="1880" w:type="pct"/>
            <w:shd w:val="clear" w:color="auto" w:fill="E2EFD9" w:themeFill="accent6" w:themeFillTint="33"/>
          </w:tcPr>
          <w:p w14:paraId="5A0C3BD7" w14:textId="77777777" w:rsidR="00226A24" w:rsidRPr="00320BAD" w:rsidRDefault="001B5067" w:rsidP="001B5067">
            <w:pPr>
              <w:spacing w:before="60" w:after="60"/>
              <w:rPr>
                <w:rFonts w:ascii="Arial" w:hAnsi="Arial" w:cs="Arial"/>
                <w:sz w:val="20"/>
                <w:szCs w:val="20"/>
              </w:rPr>
            </w:pPr>
            <w:r w:rsidRPr="00291D82">
              <w:rPr>
                <w:rFonts w:ascii="Arial" w:hAnsi="Arial" w:cs="Arial"/>
                <w:b/>
                <w:sz w:val="20"/>
                <w:szCs w:val="20"/>
              </w:rPr>
              <w:t>SASEMAR</w:t>
            </w:r>
            <w:r w:rsidRPr="00320BAD">
              <w:rPr>
                <w:rFonts w:ascii="Arial" w:hAnsi="Arial" w:cs="Arial"/>
                <w:sz w:val="20"/>
                <w:szCs w:val="20"/>
              </w:rPr>
              <w:t xml:space="preserve"> (Spain) - The information on implementation of a VTS should be expanded upon in the resolution as there is insufficient guidance to new VTS’. The current resolution had much more text regarding this.</w:t>
            </w:r>
          </w:p>
        </w:tc>
        <w:tc>
          <w:tcPr>
            <w:tcW w:w="1764" w:type="pct"/>
            <w:shd w:val="clear" w:color="auto" w:fill="auto"/>
          </w:tcPr>
          <w:p w14:paraId="22607E2D" w14:textId="77777777" w:rsidR="00897A35" w:rsidRPr="00320BAD" w:rsidRDefault="00544AB2" w:rsidP="00897A35">
            <w:pPr>
              <w:spacing w:before="60" w:after="60"/>
              <w:rPr>
                <w:rFonts w:ascii="Arial" w:hAnsi="Arial" w:cs="Arial"/>
                <w:sz w:val="20"/>
                <w:szCs w:val="20"/>
                <w:u w:val="single"/>
              </w:rPr>
            </w:pPr>
            <w:r w:rsidRPr="00320BAD">
              <w:rPr>
                <w:rFonts w:ascii="Arial" w:hAnsi="Arial" w:cs="Arial"/>
                <w:sz w:val="20"/>
                <w:szCs w:val="20"/>
                <w:u w:val="single"/>
              </w:rPr>
              <w:t>ICG17 (15 AUG)</w:t>
            </w:r>
          </w:p>
          <w:p w14:paraId="6AD53A5E" w14:textId="77777777" w:rsidR="001B5067" w:rsidRPr="00320BAD" w:rsidRDefault="001B5067" w:rsidP="001B5067">
            <w:pPr>
              <w:spacing w:before="60" w:after="60"/>
              <w:rPr>
                <w:rFonts w:ascii="Arial" w:hAnsi="Arial" w:cs="Arial"/>
                <w:b/>
                <w:sz w:val="20"/>
                <w:szCs w:val="20"/>
              </w:rPr>
            </w:pPr>
            <w:r w:rsidRPr="00320BAD">
              <w:rPr>
                <w:rFonts w:ascii="Arial" w:hAnsi="Arial" w:cs="Arial"/>
                <w:b/>
                <w:sz w:val="20"/>
                <w:szCs w:val="20"/>
              </w:rPr>
              <w:t>See above</w:t>
            </w:r>
          </w:p>
          <w:p w14:paraId="112D26EE" w14:textId="77777777" w:rsidR="001B5067" w:rsidRPr="00320BAD" w:rsidRDefault="001B5067" w:rsidP="001B5067">
            <w:pPr>
              <w:spacing w:before="60" w:after="60"/>
              <w:rPr>
                <w:rFonts w:ascii="Arial" w:hAnsi="Arial" w:cs="Arial"/>
                <w:sz w:val="20"/>
                <w:szCs w:val="20"/>
                <w:u w:val="single"/>
              </w:rPr>
            </w:pPr>
          </w:p>
        </w:tc>
      </w:tr>
      <w:tr w:rsidR="00226A24" w:rsidRPr="00320BAD" w14:paraId="163CD62E" w14:textId="77777777" w:rsidTr="00361440">
        <w:tc>
          <w:tcPr>
            <w:tcW w:w="1356" w:type="pct"/>
            <w:tcBorders>
              <w:top w:val="nil"/>
            </w:tcBorders>
            <w:shd w:val="clear" w:color="auto" w:fill="auto"/>
          </w:tcPr>
          <w:p w14:paraId="56FFD19D" w14:textId="77777777" w:rsidR="00226A24" w:rsidRPr="00320BAD" w:rsidRDefault="00226A24" w:rsidP="001B5067">
            <w:pPr>
              <w:spacing w:before="60" w:after="60"/>
              <w:rPr>
                <w:rFonts w:ascii="Arial" w:eastAsia="Times New Roman" w:hAnsi="Arial" w:cs="Arial"/>
                <w:sz w:val="20"/>
                <w:szCs w:val="20"/>
                <w:lang w:val="en-GB"/>
              </w:rPr>
            </w:pPr>
          </w:p>
        </w:tc>
        <w:tc>
          <w:tcPr>
            <w:tcW w:w="1880" w:type="pct"/>
            <w:shd w:val="clear" w:color="auto" w:fill="F3D5F2"/>
          </w:tcPr>
          <w:p w14:paraId="2F196182" w14:textId="77777777" w:rsidR="00226A24" w:rsidRPr="00320BAD" w:rsidRDefault="00226A24" w:rsidP="001B5067">
            <w:pPr>
              <w:spacing w:before="60" w:after="60"/>
              <w:rPr>
                <w:rFonts w:ascii="Arial" w:hAnsi="Arial" w:cs="Arial"/>
                <w:sz w:val="20"/>
                <w:szCs w:val="20"/>
              </w:rPr>
            </w:pPr>
            <w:r w:rsidRPr="00291D82">
              <w:rPr>
                <w:rFonts w:ascii="Arial" w:hAnsi="Arial" w:cs="Arial"/>
                <w:b/>
                <w:sz w:val="20"/>
                <w:szCs w:val="20"/>
              </w:rPr>
              <w:t>NL</w:t>
            </w:r>
            <w:r w:rsidRPr="00320BAD">
              <w:rPr>
                <w:rFonts w:ascii="Arial" w:hAnsi="Arial" w:cs="Arial"/>
                <w:sz w:val="20"/>
                <w:szCs w:val="20"/>
              </w:rPr>
              <w:t xml:space="preserve">: The draft Resolution itself seems to be sustainable enough for the long run. The IALA standards, Recs, Guidelines etc. have the capabilities – as they remain under permanent review – to anticipate to changing </w:t>
            </w:r>
            <w:r w:rsidRPr="00320BAD">
              <w:rPr>
                <w:rFonts w:ascii="Arial" w:hAnsi="Arial" w:cs="Arial"/>
                <w:sz w:val="20"/>
                <w:szCs w:val="20"/>
              </w:rPr>
              <w:lastRenderedPageBreak/>
              <w:t>organisational, operational, technical and training requirements for VTS, also for New VTS.</w:t>
            </w:r>
          </w:p>
        </w:tc>
        <w:tc>
          <w:tcPr>
            <w:tcW w:w="1764" w:type="pct"/>
            <w:shd w:val="clear" w:color="auto" w:fill="auto"/>
          </w:tcPr>
          <w:p w14:paraId="7BBE7A29" w14:textId="77777777" w:rsidR="00105AEA" w:rsidRPr="00320BAD" w:rsidRDefault="00105AEA" w:rsidP="00897A35">
            <w:pPr>
              <w:spacing w:before="60" w:after="60"/>
              <w:rPr>
                <w:rFonts w:ascii="Arial" w:hAnsi="Arial" w:cs="Arial"/>
                <w:sz w:val="20"/>
                <w:szCs w:val="20"/>
                <w:u w:val="single"/>
              </w:rPr>
            </w:pPr>
            <w:r w:rsidRPr="00320BAD">
              <w:rPr>
                <w:rFonts w:ascii="Arial" w:hAnsi="Arial" w:cs="Arial"/>
                <w:sz w:val="20"/>
                <w:szCs w:val="20"/>
                <w:u w:val="single"/>
              </w:rPr>
              <w:lastRenderedPageBreak/>
              <w:t>ICG18 (2</w:t>
            </w:r>
            <w:r w:rsidR="00DB0DC9" w:rsidRPr="00320BAD">
              <w:rPr>
                <w:rFonts w:ascii="Arial" w:hAnsi="Arial" w:cs="Arial"/>
                <w:sz w:val="20"/>
                <w:szCs w:val="20"/>
                <w:u w:val="single"/>
              </w:rPr>
              <w:t>2</w:t>
            </w:r>
            <w:r w:rsidRPr="00320BAD">
              <w:rPr>
                <w:rFonts w:ascii="Arial" w:hAnsi="Arial" w:cs="Arial"/>
                <w:sz w:val="20"/>
                <w:szCs w:val="20"/>
                <w:u w:val="single"/>
              </w:rPr>
              <w:t xml:space="preserve"> Aug)</w:t>
            </w:r>
          </w:p>
          <w:p w14:paraId="5561711A" w14:textId="77777777" w:rsidR="00105AEA" w:rsidRPr="00320BAD" w:rsidRDefault="006347BD" w:rsidP="006347BD">
            <w:pPr>
              <w:spacing w:before="60" w:after="60"/>
              <w:rPr>
                <w:rFonts w:ascii="Arial" w:hAnsi="Arial" w:cs="Arial"/>
                <w:b/>
                <w:sz w:val="20"/>
                <w:szCs w:val="20"/>
              </w:rPr>
            </w:pPr>
            <w:r w:rsidRPr="00320BAD">
              <w:rPr>
                <w:rFonts w:ascii="Arial" w:hAnsi="Arial" w:cs="Arial"/>
                <w:b/>
                <w:sz w:val="20"/>
                <w:szCs w:val="20"/>
              </w:rPr>
              <w:t>Noted</w:t>
            </w:r>
          </w:p>
        </w:tc>
      </w:tr>
      <w:tr w:rsidR="00995BF6" w:rsidRPr="00320BAD" w14:paraId="2EB78201" w14:textId="77777777" w:rsidTr="006064DB">
        <w:tc>
          <w:tcPr>
            <w:tcW w:w="1356" w:type="pct"/>
            <w:shd w:val="clear" w:color="auto" w:fill="auto"/>
          </w:tcPr>
          <w:p w14:paraId="36F14D1F" w14:textId="77777777" w:rsidR="00995BF6" w:rsidRPr="00320BAD" w:rsidRDefault="00995BF6"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1.</w:t>
            </w:r>
            <w:r w:rsidR="00BA1E07" w:rsidRPr="00320BAD">
              <w:rPr>
                <w:rFonts w:ascii="Arial" w:eastAsia="Times New Roman" w:hAnsi="Arial" w:cs="Arial"/>
                <w:sz w:val="20"/>
                <w:szCs w:val="20"/>
                <w:lang w:val="en-GB"/>
              </w:rPr>
              <w:t>2</w:t>
            </w:r>
            <w:r w:rsidRPr="00320BAD">
              <w:rPr>
                <w:rFonts w:ascii="Arial" w:eastAsia="Times New Roman" w:hAnsi="Arial" w:cs="Arial"/>
                <w:sz w:val="20"/>
                <w:szCs w:val="20"/>
                <w:lang w:val="en-GB"/>
              </w:rPr>
              <w:tab/>
            </w:r>
            <w:r w:rsidRPr="00320BAD">
              <w:rPr>
                <w:rFonts w:ascii="Arial" w:eastAsia="Times New Roman" w:hAnsi="Arial" w:cs="Arial"/>
                <w:sz w:val="20"/>
                <w:szCs w:val="20"/>
              </w:rPr>
              <w:t>IMO, in its role in regulating the planning, implementation and operation of vessel traffic services, is responsible for providing guidance on its establishment, operation, qualification and training. This includes a leadership role in providing a forum and framework for cooperation among Governments to facilitate the consistent and harmonized delivery of vessel traffic services worldwide.</w:t>
            </w:r>
          </w:p>
        </w:tc>
        <w:tc>
          <w:tcPr>
            <w:tcW w:w="1880" w:type="pct"/>
            <w:shd w:val="clear" w:color="auto" w:fill="auto"/>
          </w:tcPr>
          <w:p w14:paraId="622870C2"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447A9BCB" w14:textId="77777777" w:rsidR="00995BF6" w:rsidRPr="00320BAD" w:rsidRDefault="00995BF6" w:rsidP="00E77FCA">
            <w:pPr>
              <w:spacing w:before="60" w:after="60"/>
              <w:rPr>
                <w:rFonts w:ascii="Arial" w:hAnsi="Arial" w:cs="Arial"/>
                <w:sz w:val="20"/>
                <w:szCs w:val="20"/>
              </w:rPr>
            </w:pPr>
          </w:p>
        </w:tc>
      </w:tr>
      <w:tr w:rsidR="00995BF6" w:rsidRPr="00320BAD" w14:paraId="5F51F213" w14:textId="77777777" w:rsidTr="006064DB">
        <w:tc>
          <w:tcPr>
            <w:tcW w:w="1356" w:type="pct"/>
            <w:shd w:val="clear" w:color="auto" w:fill="auto"/>
          </w:tcPr>
          <w:p w14:paraId="5103303C" w14:textId="77777777" w:rsidR="00995BF6" w:rsidRPr="00320BAD" w:rsidRDefault="00BA1E07"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1</w:t>
            </w:r>
            <w:r w:rsidR="00995BF6" w:rsidRPr="00320BAD">
              <w:rPr>
                <w:rFonts w:ascii="Arial" w:eastAsia="Times New Roman" w:hAnsi="Arial" w:cs="Arial"/>
                <w:sz w:val="20"/>
                <w:szCs w:val="20"/>
                <w:lang w:val="en-GB"/>
              </w:rPr>
              <w:t>.</w:t>
            </w:r>
            <w:r w:rsidRPr="00320BAD">
              <w:rPr>
                <w:rFonts w:ascii="Arial" w:eastAsia="Times New Roman" w:hAnsi="Arial" w:cs="Arial"/>
                <w:sz w:val="20"/>
                <w:szCs w:val="20"/>
                <w:lang w:val="en-GB"/>
              </w:rPr>
              <w:t>3</w:t>
            </w:r>
            <w:r w:rsidR="00995BF6" w:rsidRPr="00320BAD">
              <w:rPr>
                <w:rFonts w:ascii="Arial" w:eastAsia="Times New Roman" w:hAnsi="Arial" w:cs="Arial"/>
                <w:sz w:val="20"/>
                <w:szCs w:val="20"/>
                <w:lang w:val="en-GB"/>
              </w:rPr>
              <w:tab/>
            </w:r>
            <w:r w:rsidR="00995BF6" w:rsidRPr="00320BAD">
              <w:rPr>
                <w:rFonts w:ascii="Arial" w:eastAsia="Times New Roman" w:hAnsi="Arial" w:cs="Arial"/>
                <w:sz w:val="20"/>
                <w:szCs w:val="20"/>
              </w:rPr>
              <w:t>IALA is recognized as an important contributor to IMO’s role and responsibilities relating to vessel traffic services.</w:t>
            </w:r>
          </w:p>
        </w:tc>
        <w:tc>
          <w:tcPr>
            <w:tcW w:w="1880" w:type="pct"/>
            <w:shd w:val="clear" w:color="auto" w:fill="F3D5F2"/>
          </w:tcPr>
          <w:p w14:paraId="025E5FC4" w14:textId="77777777" w:rsidR="00995BF6" w:rsidRPr="00320BAD" w:rsidRDefault="00BA1E07" w:rsidP="006064DB">
            <w:pPr>
              <w:rPr>
                <w:rFonts w:ascii="Arial" w:hAnsi="Arial" w:cs="Arial"/>
                <w:sz w:val="20"/>
                <w:szCs w:val="20"/>
              </w:rPr>
            </w:pPr>
            <w:r w:rsidRPr="00291D82">
              <w:rPr>
                <w:rFonts w:ascii="Arial" w:hAnsi="Arial" w:cs="Arial"/>
                <w:b/>
                <w:sz w:val="20"/>
                <w:szCs w:val="20"/>
              </w:rPr>
              <w:t>BIMCO</w:t>
            </w:r>
            <w:r w:rsidRPr="00320BAD">
              <w:rPr>
                <w:rFonts w:ascii="Arial" w:hAnsi="Arial" w:cs="Arial"/>
                <w:sz w:val="20"/>
                <w:szCs w:val="20"/>
              </w:rPr>
              <w:t xml:space="preserve"> - IMO should be consulted when adding IALA in the sentence. </w:t>
            </w:r>
          </w:p>
        </w:tc>
        <w:tc>
          <w:tcPr>
            <w:tcW w:w="1764" w:type="pct"/>
            <w:shd w:val="clear" w:color="auto" w:fill="auto"/>
          </w:tcPr>
          <w:p w14:paraId="798CA03E" w14:textId="77777777" w:rsidR="006347BD" w:rsidRPr="00320BAD" w:rsidRDefault="006347BD" w:rsidP="006347BD">
            <w:pPr>
              <w:rPr>
                <w:rFonts w:ascii="Arial" w:hAnsi="Arial" w:cs="Arial"/>
                <w:sz w:val="20"/>
                <w:szCs w:val="20"/>
                <w:u w:val="single"/>
              </w:rPr>
            </w:pPr>
            <w:bookmarkStart w:id="0" w:name="_Hlk16862154"/>
            <w:r w:rsidRPr="00320BAD">
              <w:rPr>
                <w:rFonts w:ascii="Arial" w:hAnsi="Arial" w:cs="Arial"/>
                <w:sz w:val="20"/>
                <w:szCs w:val="20"/>
                <w:u w:val="single"/>
              </w:rPr>
              <w:t>ICG18 (2</w:t>
            </w:r>
            <w:r w:rsidR="00DB0DC9" w:rsidRPr="00320BAD">
              <w:rPr>
                <w:rFonts w:ascii="Arial" w:hAnsi="Arial" w:cs="Arial"/>
                <w:sz w:val="20"/>
                <w:szCs w:val="20"/>
                <w:u w:val="single"/>
              </w:rPr>
              <w:t>2</w:t>
            </w:r>
            <w:r w:rsidRPr="00320BAD">
              <w:rPr>
                <w:rFonts w:ascii="Arial" w:hAnsi="Arial" w:cs="Arial"/>
                <w:sz w:val="20"/>
                <w:szCs w:val="20"/>
                <w:u w:val="single"/>
              </w:rPr>
              <w:t xml:space="preserve"> Aug)</w:t>
            </w:r>
          </w:p>
          <w:p w14:paraId="22EC53A7" w14:textId="77777777" w:rsidR="00995BF6" w:rsidRPr="00320BAD" w:rsidRDefault="006347BD" w:rsidP="00DB0DC9">
            <w:pPr>
              <w:rPr>
                <w:rFonts w:ascii="Arial" w:hAnsi="Arial" w:cs="Arial"/>
                <w:iCs/>
                <w:sz w:val="20"/>
                <w:szCs w:val="20"/>
              </w:rPr>
            </w:pPr>
            <w:r w:rsidRPr="00320BAD">
              <w:rPr>
                <w:rFonts w:ascii="Arial" w:hAnsi="Arial" w:cs="Arial"/>
                <w:b/>
                <w:iCs/>
                <w:sz w:val="20"/>
                <w:szCs w:val="20"/>
              </w:rPr>
              <w:t xml:space="preserve">Noted </w:t>
            </w:r>
            <w:bookmarkEnd w:id="0"/>
          </w:p>
        </w:tc>
      </w:tr>
      <w:tr w:rsidR="00995BF6" w:rsidRPr="00320BAD" w14:paraId="6CE1224C" w14:textId="77777777" w:rsidTr="006064DB">
        <w:tc>
          <w:tcPr>
            <w:tcW w:w="1356" w:type="pct"/>
            <w:shd w:val="clear" w:color="auto" w:fill="auto"/>
          </w:tcPr>
          <w:p w14:paraId="65C0BCE2" w14:textId="77777777" w:rsidR="00995BF6" w:rsidRPr="00320BAD" w:rsidRDefault="00BA1E07"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1</w:t>
            </w:r>
            <w:r w:rsidR="00995BF6" w:rsidRPr="00320BAD">
              <w:rPr>
                <w:rFonts w:ascii="Arial" w:eastAsia="Times New Roman" w:hAnsi="Arial" w:cs="Arial"/>
                <w:sz w:val="20"/>
                <w:szCs w:val="20"/>
                <w:lang w:val="en-GB"/>
              </w:rPr>
              <w:t>.</w:t>
            </w:r>
            <w:r w:rsidRPr="00320BAD">
              <w:rPr>
                <w:rFonts w:ascii="Arial" w:eastAsia="Times New Roman" w:hAnsi="Arial" w:cs="Arial"/>
                <w:sz w:val="20"/>
                <w:szCs w:val="20"/>
                <w:lang w:val="en-GB"/>
              </w:rPr>
              <w:t>4</w:t>
            </w:r>
            <w:r w:rsidR="00995BF6" w:rsidRPr="00320BAD">
              <w:rPr>
                <w:rFonts w:ascii="Arial" w:eastAsia="Times New Roman" w:hAnsi="Arial" w:cs="Arial"/>
                <w:sz w:val="20"/>
                <w:szCs w:val="20"/>
                <w:lang w:val="en-GB"/>
              </w:rPr>
              <w:tab/>
            </w:r>
            <w:r w:rsidR="00995BF6" w:rsidRPr="00320BAD">
              <w:rPr>
                <w:rFonts w:ascii="Arial" w:eastAsia="Times New Roman" w:hAnsi="Arial" w:cs="Arial"/>
                <w:sz w:val="20"/>
                <w:szCs w:val="20"/>
              </w:rPr>
              <w:t>In complying with these Guidelines Governments should take account of applicable IMO instruments and refer to the relevant international guidance prepared and published by appropriate international organizations</w:t>
            </w:r>
            <w:r w:rsidR="00995BF6" w:rsidRPr="00320BAD">
              <w:rPr>
                <w:rFonts w:ascii="Arial" w:eastAsia="Times New Roman" w:hAnsi="Arial" w:cs="Arial"/>
                <w:sz w:val="20"/>
                <w:szCs w:val="20"/>
                <w:vertAlign w:val="superscript"/>
              </w:rPr>
              <w:t>1</w:t>
            </w:r>
            <w:r w:rsidR="00995BF6" w:rsidRPr="00320BAD">
              <w:rPr>
                <w:rFonts w:ascii="Arial" w:eastAsia="Times New Roman" w:hAnsi="Arial" w:cs="Arial"/>
                <w:sz w:val="20"/>
                <w:szCs w:val="20"/>
              </w:rPr>
              <w:t>.</w:t>
            </w:r>
          </w:p>
        </w:tc>
        <w:tc>
          <w:tcPr>
            <w:tcW w:w="1880" w:type="pct"/>
            <w:shd w:val="clear" w:color="auto" w:fill="auto"/>
          </w:tcPr>
          <w:p w14:paraId="2E1B1F37"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61895725" w14:textId="77777777" w:rsidR="00995BF6" w:rsidRPr="00320BAD" w:rsidRDefault="00995BF6" w:rsidP="00E77FCA">
            <w:pPr>
              <w:spacing w:before="60" w:after="60"/>
              <w:rPr>
                <w:rFonts w:ascii="Arial" w:hAnsi="Arial" w:cs="Arial"/>
                <w:sz w:val="20"/>
                <w:szCs w:val="20"/>
              </w:rPr>
            </w:pPr>
          </w:p>
        </w:tc>
      </w:tr>
      <w:tr w:rsidR="00995BF6" w:rsidRPr="00320BAD" w14:paraId="39607301" w14:textId="77777777" w:rsidTr="006064DB">
        <w:tc>
          <w:tcPr>
            <w:tcW w:w="1356" w:type="pct"/>
            <w:shd w:val="clear" w:color="auto" w:fill="auto"/>
          </w:tcPr>
          <w:p w14:paraId="13EDA11E" w14:textId="77777777" w:rsidR="00995BF6" w:rsidRPr="00320BAD" w:rsidRDefault="00995BF6" w:rsidP="00361440">
            <w:pPr>
              <w:tabs>
                <w:tab w:val="left" w:pos="851"/>
              </w:tabs>
              <w:spacing w:before="60" w:after="60"/>
              <w:rPr>
                <w:rFonts w:ascii="Arial" w:eastAsia="Times New Roman" w:hAnsi="Arial" w:cs="Arial"/>
                <w:b/>
                <w:sz w:val="20"/>
                <w:szCs w:val="20"/>
                <w:lang w:val="en-GB"/>
              </w:rPr>
            </w:pPr>
            <w:r w:rsidRPr="00320BAD">
              <w:rPr>
                <w:rFonts w:ascii="Arial" w:eastAsia="Times New Roman" w:hAnsi="Arial" w:cs="Arial"/>
                <w:b/>
                <w:sz w:val="20"/>
                <w:szCs w:val="20"/>
                <w:lang w:val="en-GB"/>
              </w:rPr>
              <w:t>2</w:t>
            </w:r>
            <w:r w:rsidRPr="00320BAD">
              <w:rPr>
                <w:rFonts w:ascii="Arial" w:eastAsia="Times New Roman" w:hAnsi="Arial" w:cs="Arial"/>
                <w:b/>
                <w:sz w:val="20"/>
                <w:szCs w:val="20"/>
                <w:lang w:val="en-GB"/>
              </w:rPr>
              <w:tab/>
              <w:t>DEFINITIONS AND CLARIFICATIONS</w:t>
            </w:r>
          </w:p>
        </w:tc>
        <w:tc>
          <w:tcPr>
            <w:tcW w:w="1880" w:type="pct"/>
            <w:shd w:val="clear" w:color="auto" w:fill="auto"/>
          </w:tcPr>
          <w:p w14:paraId="1E4AB7C5"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3378B910" w14:textId="77777777" w:rsidR="00995BF6" w:rsidRPr="00320BAD" w:rsidRDefault="00995BF6" w:rsidP="00E77FCA">
            <w:pPr>
              <w:spacing w:before="60" w:after="60"/>
              <w:rPr>
                <w:rFonts w:ascii="Arial" w:hAnsi="Arial" w:cs="Arial"/>
                <w:sz w:val="20"/>
                <w:szCs w:val="20"/>
              </w:rPr>
            </w:pPr>
          </w:p>
        </w:tc>
      </w:tr>
      <w:tr w:rsidR="00995BF6" w:rsidRPr="00320BAD" w14:paraId="459039EB" w14:textId="77777777" w:rsidTr="006064DB">
        <w:tc>
          <w:tcPr>
            <w:tcW w:w="1356" w:type="pct"/>
            <w:shd w:val="clear" w:color="auto" w:fill="auto"/>
          </w:tcPr>
          <w:p w14:paraId="4428BF2F" w14:textId="77777777" w:rsidR="00995BF6" w:rsidRPr="00320BAD" w:rsidRDefault="00995BF6"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The following terms are used in connection with a vessel traffic service:</w:t>
            </w:r>
          </w:p>
        </w:tc>
        <w:tc>
          <w:tcPr>
            <w:tcW w:w="1880" w:type="pct"/>
            <w:shd w:val="clear" w:color="auto" w:fill="auto"/>
          </w:tcPr>
          <w:p w14:paraId="6A3B5566"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01481668" w14:textId="77777777" w:rsidR="00995BF6" w:rsidRPr="00320BAD" w:rsidRDefault="00995BF6" w:rsidP="00E77FCA">
            <w:pPr>
              <w:spacing w:before="60" w:after="60"/>
              <w:rPr>
                <w:rFonts w:ascii="Arial" w:hAnsi="Arial" w:cs="Arial"/>
                <w:sz w:val="20"/>
                <w:szCs w:val="20"/>
              </w:rPr>
            </w:pPr>
          </w:p>
        </w:tc>
      </w:tr>
      <w:tr w:rsidR="00995BF6" w:rsidRPr="00320BAD" w14:paraId="7D49932B" w14:textId="77777777" w:rsidTr="00361440">
        <w:tc>
          <w:tcPr>
            <w:tcW w:w="1356" w:type="pct"/>
            <w:tcBorders>
              <w:bottom w:val="single" w:sz="4" w:space="0" w:color="auto"/>
            </w:tcBorders>
            <w:shd w:val="clear" w:color="auto" w:fill="auto"/>
          </w:tcPr>
          <w:p w14:paraId="490AD7AB" w14:textId="77777777" w:rsidR="00995BF6" w:rsidRPr="00320BAD" w:rsidRDefault="00995BF6"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2.1</w:t>
            </w:r>
            <w:r w:rsidRPr="00320BAD">
              <w:rPr>
                <w:rFonts w:ascii="Arial" w:eastAsia="Times New Roman" w:hAnsi="Arial" w:cs="Arial"/>
                <w:sz w:val="20"/>
                <w:szCs w:val="20"/>
                <w:lang w:val="en-GB"/>
              </w:rPr>
              <w:tab/>
            </w:r>
            <w:r w:rsidRPr="00320BAD">
              <w:rPr>
                <w:rFonts w:ascii="Arial" w:eastAsia="Times New Roman" w:hAnsi="Arial" w:cs="Arial"/>
                <w:i/>
                <w:sz w:val="20"/>
                <w:szCs w:val="20"/>
              </w:rPr>
              <w:t xml:space="preserve">Vessel traffic </w:t>
            </w:r>
            <w:r w:rsidRPr="00320BAD">
              <w:rPr>
                <w:rFonts w:ascii="Arial" w:eastAsia="Times New Roman" w:hAnsi="Arial" w:cs="Arial"/>
                <w:sz w:val="20"/>
                <w:szCs w:val="20"/>
              </w:rPr>
              <w:t xml:space="preserve">service (VTS) means a service implemented by a Government with the capability to interact with vessel traffic and respond to developing situations within a vessel traffic service area to improve the safety </w:t>
            </w:r>
            <w:r w:rsidRPr="00320BAD">
              <w:rPr>
                <w:rFonts w:ascii="Arial" w:eastAsia="Times New Roman" w:hAnsi="Arial" w:cs="Arial"/>
                <w:sz w:val="20"/>
                <w:szCs w:val="20"/>
              </w:rPr>
              <w:lastRenderedPageBreak/>
              <w:t>and efficiency of navigation, safety of life at sea and to support the protection of the environment.</w:t>
            </w:r>
          </w:p>
        </w:tc>
        <w:tc>
          <w:tcPr>
            <w:tcW w:w="1880" w:type="pct"/>
            <w:shd w:val="clear" w:color="auto" w:fill="auto"/>
          </w:tcPr>
          <w:p w14:paraId="4000A49F"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73B83802" w14:textId="77777777" w:rsidR="00995BF6" w:rsidRPr="00320BAD" w:rsidRDefault="00995BF6" w:rsidP="00E77FCA">
            <w:pPr>
              <w:spacing w:before="60" w:after="60"/>
              <w:rPr>
                <w:rFonts w:ascii="Arial" w:hAnsi="Arial" w:cs="Arial"/>
                <w:sz w:val="20"/>
                <w:szCs w:val="20"/>
              </w:rPr>
            </w:pPr>
          </w:p>
        </w:tc>
      </w:tr>
      <w:tr w:rsidR="00995BF6" w:rsidRPr="00320BAD" w14:paraId="3AE2FC10" w14:textId="77777777" w:rsidTr="00361440">
        <w:tc>
          <w:tcPr>
            <w:tcW w:w="1356" w:type="pct"/>
            <w:tcBorders>
              <w:bottom w:val="nil"/>
            </w:tcBorders>
            <w:shd w:val="clear" w:color="auto" w:fill="auto"/>
          </w:tcPr>
          <w:p w14:paraId="0A9FCEF0" w14:textId="77777777" w:rsidR="00995BF6" w:rsidRPr="00320BAD" w:rsidRDefault="00995BF6" w:rsidP="00327A48">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2.2</w:t>
            </w:r>
            <w:r w:rsidRPr="00320BAD">
              <w:rPr>
                <w:rFonts w:ascii="Arial" w:eastAsia="Times New Roman" w:hAnsi="Arial" w:cs="Arial"/>
                <w:sz w:val="20"/>
                <w:szCs w:val="20"/>
                <w:lang w:val="en-GB"/>
              </w:rPr>
              <w:tab/>
            </w:r>
            <w:r w:rsidRPr="00320BAD">
              <w:rPr>
                <w:rFonts w:ascii="Arial" w:eastAsia="Times New Roman" w:hAnsi="Arial" w:cs="Arial"/>
                <w:i/>
                <w:sz w:val="20"/>
                <w:szCs w:val="20"/>
              </w:rPr>
              <w:t>Competent authority</w:t>
            </w:r>
            <w:r w:rsidRPr="00320BAD">
              <w:rPr>
                <w:rFonts w:ascii="Arial" w:eastAsia="Times New Roman" w:hAnsi="Arial" w:cs="Arial"/>
                <w:sz w:val="20"/>
                <w:szCs w:val="20"/>
              </w:rPr>
              <w:t xml:space="preserve"> means the authority made legally responsible by the Government for vessel traffic services.</w:t>
            </w:r>
          </w:p>
        </w:tc>
        <w:tc>
          <w:tcPr>
            <w:tcW w:w="1880" w:type="pct"/>
            <w:shd w:val="clear" w:color="auto" w:fill="FFE599" w:themeFill="accent4" w:themeFillTint="66"/>
          </w:tcPr>
          <w:p w14:paraId="2FD27979" w14:textId="77777777" w:rsidR="00995BF6" w:rsidRPr="00320BAD" w:rsidRDefault="00C02DF9" w:rsidP="00E77FCA">
            <w:pPr>
              <w:spacing w:before="60" w:after="60"/>
              <w:rPr>
                <w:rFonts w:ascii="Arial" w:hAnsi="Arial" w:cs="Arial"/>
                <w:sz w:val="20"/>
                <w:szCs w:val="20"/>
              </w:rPr>
            </w:pPr>
            <w:r w:rsidRPr="00291D82">
              <w:rPr>
                <w:rFonts w:ascii="Arial" w:hAnsi="Arial" w:cs="Arial"/>
                <w:b/>
                <w:sz w:val="20"/>
                <w:szCs w:val="20"/>
              </w:rPr>
              <w:t>Japan Coast Guard</w:t>
            </w:r>
            <w:r w:rsidRPr="00320BAD">
              <w:rPr>
                <w:rFonts w:ascii="Arial" w:hAnsi="Arial" w:cs="Arial"/>
                <w:sz w:val="20"/>
                <w:szCs w:val="20"/>
              </w:rPr>
              <w:t xml:space="preserve"> - </w:t>
            </w:r>
            <w:r w:rsidR="001B5067" w:rsidRPr="00320BAD">
              <w:rPr>
                <w:rFonts w:ascii="Arial" w:hAnsi="Arial" w:cs="Arial"/>
                <w:sz w:val="20"/>
                <w:szCs w:val="20"/>
              </w:rPr>
              <w:t xml:space="preserve">In Japan, JCG has accepted Arrival Notification and provided information, advice, etc., entitled by Maritime Traffic Safety Act and others, therefore we understand that JCG is competent authority for VTS within relevant bylaws.  </w:t>
            </w:r>
          </w:p>
        </w:tc>
        <w:tc>
          <w:tcPr>
            <w:tcW w:w="1764" w:type="pct"/>
            <w:shd w:val="clear" w:color="auto" w:fill="auto"/>
          </w:tcPr>
          <w:p w14:paraId="388AD7D9" w14:textId="77777777" w:rsidR="003B4E96" w:rsidRPr="00320BAD" w:rsidRDefault="00544AB2" w:rsidP="003B4E96">
            <w:pPr>
              <w:spacing w:before="60" w:after="60"/>
              <w:rPr>
                <w:rFonts w:ascii="Arial" w:hAnsi="Arial" w:cs="Arial"/>
                <w:sz w:val="20"/>
                <w:szCs w:val="20"/>
                <w:u w:val="single"/>
              </w:rPr>
            </w:pPr>
            <w:r w:rsidRPr="00320BAD">
              <w:rPr>
                <w:rFonts w:ascii="Arial" w:hAnsi="Arial" w:cs="Arial"/>
                <w:sz w:val="20"/>
                <w:szCs w:val="20"/>
                <w:u w:val="single"/>
              </w:rPr>
              <w:t>ICG17 (15 AUG)</w:t>
            </w:r>
          </w:p>
          <w:p w14:paraId="41875ED9" w14:textId="77777777" w:rsidR="00C02DF9" w:rsidRPr="00320BAD" w:rsidRDefault="00C02DF9" w:rsidP="00C02DF9">
            <w:pPr>
              <w:spacing w:before="60" w:after="60"/>
              <w:rPr>
                <w:rFonts w:ascii="Arial" w:hAnsi="Arial" w:cs="Arial"/>
                <w:sz w:val="20"/>
                <w:szCs w:val="20"/>
              </w:rPr>
            </w:pPr>
            <w:r w:rsidRPr="00320BAD">
              <w:rPr>
                <w:rFonts w:ascii="Arial" w:hAnsi="Arial" w:cs="Arial"/>
                <w:sz w:val="20"/>
                <w:szCs w:val="20"/>
              </w:rPr>
              <w:t>Noted</w:t>
            </w:r>
            <w:r w:rsidR="003B4E96" w:rsidRPr="00320BAD">
              <w:rPr>
                <w:rFonts w:ascii="Arial" w:hAnsi="Arial" w:cs="Arial"/>
                <w:sz w:val="20"/>
                <w:szCs w:val="20"/>
              </w:rPr>
              <w:t xml:space="preserve"> – </w:t>
            </w:r>
            <w:r w:rsidR="00897A35" w:rsidRPr="00320BAD">
              <w:rPr>
                <w:rFonts w:ascii="Arial" w:hAnsi="Arial" w:cs="Arial"/>
                <w:sz w:val="20"/>
                <w:szCs w:val="20"/>
              </w:rPr>
              <w:t>Agreed with ‘text to stand’</w:t>
            </w:r>
            <w:r w:rsidR="003B4E96" w:rsidRPr="00320BAD">
              <w:rPr>
                <w:rFonts w:ascii="Arial" w:hAnsi="Arial" w:cs="Arial"/>
                <w:sz w:val="20"/>
                <w:szCs w:val="20"/>
              </w:rPr>
              <w:t>.</w:t>
            </w:r>
          </w:p>
          <w:p w14:paraId="014E7B76" w14:textId="77777777" w:rsidR="00995BF6" w:rsidRPr="00320BAD" w:rsidRDefault="00995BF6" w:rsidP="00C02DF9">
            <w:pPr>
              <w:spacing w:before="60" w:after="60"/>
              <w:rPr>
                <w:rFonts w:ascii="Arial" w:hAnsi="Arial" w:cs="Arial"/>
                <w:sz w:val="20"/>
                <w:szCs w:val="20"/>
              </w:rPr>
            </w:pPr>
          </w:p>
        </w:tc>
      </w:tr>
      <w:tr w:rsidR="001B5067" w:rsidRPr="00320BAD" w14:paraId="04A4E84D" w14:textId="77777777" w:rsidTr="00361440">
        <w:tc>
          <w:tcPr>
            <w:tcW w:w="1356" w:type="pct"/>
            <w:tcBorders>
              <w:top w:val="nil"/>
              <w:bottom w:val="single" w:sz="4" w:space="0" w:color="auto"/>
            </w:tcBorders>
            <w:shd w:val="clear" w:color="auto" w:fill="auto"/>
          </w:tcPr>
          <w:p w14:paraId="30ECD35F" w14:textId="77777777" w:rsidR="001B5067" w:rsidRPr="00320BAD" w:rsidRDefault="001B5067" w:rsidP="001B5067">
            <w:pPr>
              <w:spacing w:before="60" w:after="60"/>
              <w:rPr>
                <w:rFonts w:ascii="Arial" w:eastAsia="Times New Roman" w:hAnsi="Arial" w:cs="Arial"/>
                <w:sz w:val="20"/>
                <w:szCs w:val="20"/>
                <w:lang w:val="en-GB"/>
              </w:rPr>
            </w:pPr>
          </w:p>
        </w:tc>
        <w:tc>
          <w:tcPr>
            <w:tcW w:w="1880" w:type="pct"/>
            <w:shd w:val="clear" w:color="auto" w:fill="E2EFD9" w:themeFill="accent6" w:themeFillTint="33"/>
          </w:tcPr>
          <w:p w14:paraId="0875B57D" w14:textId="77777777" w:rsidR="001B5067" w:rsidRPr="00320BAD" w:rsidRDefault="001B5067" w:rsidP="001B5067">
            <w:pPr>
              <w:pStyle w:val="Default"/>
              <w:rPr>
                <w:rFonts w:ascii="Arial" w:hAnsi="Arial" w:cs="Arial"/>
                <w:sz w:val="20"/>
                <w:szCs w:val="20"/>
              </w:rPr>
            </w:pPr>
            <w:r w:rsidRPr="00291D82">
              <w:rPr>
                <w:rFonts w:ascii="Arial" w:hAnsi="Arial" w:cs="Arial"/>
                <w:b/>
                <w:sz w:val="20"/>
                <w:szCs w:val="20"/>
              </w:rPr>
              <w:t xml:space="preserve">Canada </w:t>
            </w:r>
            <w:r w:rsidRPr="00320BAD">
              <w:rPr>
                <w:rFonts w:ascii="Arial" w:hAnsi="Arial" w:cs="Arial"/>
                <w:sz w:val="20"/>
                <w:szCs w:val="20"/>
              </w:rPr>
              <w:t xml:space="preserve">– there may still be ambiguity using the terms ‘competent authority’ and ‘VTS provider’. This should be clarified. </w:t>
            </w:r>
          </w:p>
          <w:p w14:paraId="26C024F3" w14:textId="77777777" w:rsidR="001B5067" w:rsidRPr="00320BAD" w:rsidRDefault="001B5067" w:rsidP="001B5067">
            <w:pPr>
              <w:pStyle w:val="Default"/>
              <w:rPr>
                <w:rFonts w:ascii="Arial" w:hAnsi="Arial" w:cs="Arial"/>
                <w:sz w:val="20"/>
                <w:szCs w:val="20"/>
              </w:rPr>
            </w:pPr>
          </w:p>
        </w:tc>
        <w:tc>
          <w:tcPr>
            <w:tcW w:w="1764" w:type="pct"/>
            <w:shd w:val="clear" w:color="auto" w:fill="auto"/>
          </w:tcPr>
          <w:p w14:paraId="34563C05" w14:textId="77777777" w:rsidR="003B4E96" w:rsidRPr="00320BAD" w:rsidRDefault="00544AB2" w:rsidP="003B4E96">
            <w:pPr>
              <w:spacing w:before="60" w:after="60"/>
              <w:rPr>
                <w:rFonts w:ascii="Arial" w:hAnsi="Arial" w:cs="Arial"/>
                <w:sz w:val="20"/>
                <w:szCs w:val="20"/>
                <w:u w:val="single"/>
              </w:rPr>
            </w:pPr>
            <w:r w:rsidRPr="00320BAD">
              <w:rPr>
                <w:rFonts w:ascii="Arial" w:hAnsi="Arial" w:cs="Arial"/>
                <w:sz w:val="20"/>
                <w:szCs w:val="20"/>
                <w:u w:val="single"/>
              </w:rPr>
              <w:t>ICG17 (15 AUG)</w:t>
            </w:r>
          </w:p>
          <w:p w14:paraId="6B495911" w14:textId="77777777" w:rsidR="00047D8F" w:rsidRPr="00320BAD" w:rsidRDefault="00047D8F" w:rsidP="001B5067">
            <w:pPr>
              <w:spacing w:before="60" w:after="60"/>
              <w:rPr>
                <w:rFonts w:ascii="Arial" w:hAnsi="Arial" w:cs="Arial"/>
                <w:b/>
                <w:sz w:val="20"/>
                <w:szCs w:val="20"/>
              </w:rPr>
            </w:pPr>
            <w:r w:rsidRPr="00320BAD">
              <w:rPr>
                <w:rFonts w:ascii="Arial" w:hAnsi="Arial" w:cs="Arial"/>
                <w:sz w:val="20"/>
                <w:szCs w:val="20"/>
              </w:rPr>
              <w:t>Noted and viewed as a national matter</w:t>
            </w:r>
            <w:r w:rsidR="003B4E96" w:rsidRPr="00320BAD">
              <w:rPr>
                <w:rFonts w:ascii="Arial" w:hAnsi="Arial" w:cs="Arial"/>
                <w:sz w:val="20"/>
                <w:szCs w:val="20"/>
              </w:rPr>
              <w:t xml:space="preserve"> in terms of giving effect</w:t>
            </w:r>
            <w:r w:rsidR="00897A35" w:rsidRPr="00320BAD">
              <w:rPr>
                <w:rFonts w:ascii="Arial" w:hAnsi="Arial" w:cs="Arial"/>
                <w:sz w:val="20"/>
                <w:szCs w:val="20"/>
              </w:rPr>
              <w:t xml:space="preserve"> to</w:t>
            </w:r>
            <w:r w:rsidRPr="00320BAD">
              <w:rPr>
                <w:rFonts w:ascii="Arial" w:hAnsi="Arial" w:cs="Arial"/>
                <w:b/>
                <w:sz w:val="20"/>
                <w:szCs w:val="20"/>
              </w:rPr>
              <w:t>.</w:t>
            </w:r>
          </w:p>
          <w:p w14:paraId="77EAC56D" w14:textId="77777777" w:rsidR="001B5067" w:rsidRPr="00320BAD" w:rsidRDefault="003B4E96" w:rsidP="001B5067">
            <w:pPr>
              <w:spacing w:before="60" w:after="60"/>
              <w:rPr>
                <w:rFonts w:ascii="Arial" w:hAnsi="Arial" w:cs="Arial"/>
                <w:sz w:val="20"/>
                <w:szCs w:val="20"/>
              </w:rPr>
            </w:pPr>
            <w:r w:rsidRPr="00320BAD">
              <w:rPr>
                <w:rFonts w:ascii="Arial" w:hAnsi="Arial" w:cs="Arial"/>
                <w:sz w:val="20"/>
                <w:szCs w:val="20"/>
              </w:rPr>
              <w:t>See above</w:t>
            </w:r>
          </w:p>
        </w:tc>
      </w:tr>
      <w:tr w:rsidR="00995BF6" w:rsidRPr="00320BAD" w14:paraId="5E783E49" w14:textId="77777777" w:rsidTr="00361440">
        <w:tc>
          <w:tcPr>
            <w:tcW w:w="1356" w:type="pct"/>
            <w:tcBorders>
              <w:bottom w:val="nil"/>
            </w:tcBorders>
            <w:shd w:val="clear" w:color="auto" w:fill="auto"/>
          </w:tcPr>
          <w:p w14:paraId="457095A2" w14:textId="77777777" w:rsidR="00995BF6" w:rsidRPr="00320BAD" w:rsidRDefault="00995BF6" w:rsidP="00327A48">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2.3</w:t>
            </w:r>
            <w:r w:rsidRPr="00320BAD">
              <w:rPr>
                <w:rFonts w:ascii="Arial" w:eastAsia="Times New Roman" w:hAnsi="Arial" w:cs="Arial"/>
                <w:sz w:val="20"/>
                <w:szCs w:val="20"/>
                <w:lang w:val="en-GB"/>
              </w:rPr>
              <w:tab/>
            </w:r>
            <w:r w:rsidRPr="00320BAD">
              <w:rPr>
                <w:rFonts w:ascii="Arial" w:eastAsia="Times New Roman" w:hAnsi="Arial" w:cs="Arial"/>
                <w:i/>
                <w:sz w:val="20"/>
                <w:szCs w:val="20"/>
              </w:rPr>
              <w:t>VTS provider</w:t>
            </w:r>
            <w:r w:rsidRPr="00320BAD">
              <w:rPr>
                <w:rFonts w:ascii="Arial" w:eastAsia="Times New Roman" w:hAnsi="Arial" w:cs="Arial"/>
                <w:sz w:val="20"/>
                <w:szCs w:val="20"/>
              </w:rPr>
              <w:t xml:space="preserve"> means the organization or entity legally empowered by the Government or Competent authority for the provision of a vessel traffic service.</w:t>
            </w:r>
          </w:p>
        </w:tc>
        <w:tc>
          <w:tcPr>
            <w:tcW w:w="1880" w:type="pct"/>
            <w:shd w:val="clear" w:color="auto" w:fill="FFE599" w:themeFill="accent4" w:themeFillTint="66"/>
          </w:tcPr>
          <w:p w14:paraId="0B294285" w14:textId="77777777" w:rsidR="00995BF6" w:rsidRPr="00320BAD" w:rsidRDefault="00C02DF9" w:rsidP="00E77FCA">
            <w:pPr>
              <w:spacing w:before="60" w:after="60"/>
              <w:rPr>
                <w:rFonts w:ascii="Arial" w:hAnsi="Arial" w:cs="Arial"/>
                <w:sz w:val="20"/>
                <w:szCs w:val="20"/>
              </w:rPr>
            </w:pPr>
            <w:r w:rsidRPr="00291D82">
              <w:rPr>
                <w:rFonts w:ascii="Arial" w:hAnsi="Arial" w:cs="Arial"/>
                <w:b/>
                <w:sz w:val="20"/>
                <w:szCs w:val="20"/>
              </w:rPr>
              <w:t>Japan Coast Guard</w:t>
            </w:r>
            <w:r w:rsidRPr="00320BAD">
              <w:rPr>
                <w:rFonts w:ascii="Arial" w:hAnsi="Arial" w:cs="Arial"/>
                <w:sz w:val="20"/>
                <w:szCs w:val="20"/>
              </w:rPr>
              <w:t xml:space="preserve"> - JCG also supports the new name and definition of a VTS Provider</w:t>
            </w:r>
          </w:p>
        </w:tc>
        <w:tc>
          <w:tcPr>
            <w:tcW w:w="1764" w:type="pct"/>
            <w:shd w:val="clear" w:color="auto" w:fill="auto"/>
          </w:tcPr>
          <w:p w14:paraId="48E9938D" w14:textId="77777777" w:rsidR="003B4E96" w:rsidRPr="00320BAD" w:rsidRDefault="00544AB2" w:rsidP="003B4E96">
            <w:pPr>
              <w:spacing w:before="60" w:after="60"/>
              <w:rPr>
                <w:rFonts w:ascii="Arial" w:hAnsi="Arial" w:cs="Arial"/>
                <w:sz w:val="20"/>
                <w:szCs w:val="20"/>
                <w:u w:val="single"/>
              </w:rPr>
            </w:pPr>
            <w:r w:rsidRPr="00320BAD">
              <w:rPr>
                <w:rFonts w:ascii="Arial" w:hAnsi="Arial" w:cs="Arial"/>
                <w:sz w:val="20"/>
                <w:szCs w:val="20"/>
                <w:u w:val="single"/>
              </w:rPr>
              <w:t>ICG17 (15 AUG)</w:t>
            </w:r>
          </w:p>
          <w:p w14:paraId="43CE5AA5" w14:textId="77777777" w:rsidR="00995BF6" w:rsidRPr="00320BAD" w:rsidRDefault="00C02DF9" w:rsidP="00E77FCA">
            <w:pPr>
              <w:spacing w:before="60" w:after="60"/>
              <w:rPr>
                <w:rFonts w:ascii="Arial" w:hAnsi="Arial" w:cs="Arial"/>
                <w:sz w:val="20"/>
                <w:szCs w:val="20"/>
              </w:rPr>
            </w:pPr>
            <w:r w:rsidRPr="00320BAD">
              <w:rPr>
                <w:rFonts w:ascii="Arial" w:hAnsi="Arial" w:cs="Arial"/>
                <w:sz w:val="20"/>
                <w:szCs w:val="20"/>
              </w:rPr>
              <w:t>Noted</w:t>
            </w:r>
            <w:r w:rsidR="00047D8F" w:rsidRPr="00320BAD">
              <w:rPr>
                <w:rFonts w:ascii="Arial" w:hAnsi="Arial" w:cs="Arial"/>
                <w:sz w:val="20"/>
                <w:szCs w:val="20"/>
              </w:rPr>
              <w:t xml:space="preserve"> – </w:t>
            </w:r>
            <w:r w:rsidR="003B4E96" w:rsidRPr="00320BAD">
              <w:rPr>
                <w:rFonts w:ascii="Arial" w:hAnsi="Arial" w:cs="Arial"/>
                <w:sz w:val="20"/>
                <w:szCs w:val="20"/>
              </w:rPr>
              <w:t>see above</w:t>
            </w:r>
          </w:p>
        </w:tc>
      </w:tr>
      <w:tr w:rsidR="00C02DF9" w:rsidRPr="00320BAD" w14:paraId="13F14C85" w14:textId="77777777" w:rsidTr="00361440">
        <w:tc>
          <w:tcPr>
            <w:tcW w:w="1356" w:type="pct"/>
            <w:tcBorders>
              <w:top w:val="nil"/>
            </w:tcBorders>
            <w:shd w:val="clear" w:color="auto" w:fill="auto"/>
          </w:tcPr>
          <w:p w14:paraId="45FA6843" w14:textId="77777777" w:rsidR="00C02DF9" w:rsidRPr="00320BAD" w:rsidRDefault="00C02DF9" w:rsidP="00C02DF9">
            <w:pPr>
              <w:spacing w:before="60" w:after="60"/>
              <w:rPr>
                <w:rFonts w:ascii="Arial" w:eastAsia="Times New Roman" w:hAnsi="Arial" w:cs="Arial"/>
                <w:sz w:val="20"/>
                <w:szCs w:val="20"/>
                <w:lang w:val="en-GB"/>
              </w:rPr>
            </w:pPr>
          </w:p>
        </w:tc>
        <w:tc>
          <w:tcPr>
            <w:tcW w:w="1880" w:type="pct"/>
            <w:shd w:val="clear" w:color="auto" w:fill="E2EFD9" w:themeFill="accent6" w:themeFillTint="33"/>
          </w:tcPr>
          <w:p w14:paraId="327EA1D7" w14:textId="77777777" w:rsidR="00C02DF9" w:rsidRPr="00320BAD" w:rsidRDefault="00C02DF9" w:rsidP="00C02DF9">
            <w:pPr>
              <w:pStyle w:val="Default"/>
              <w:rPr>
                <w:rFonts w:ascii="Arial" w:hAnsi="Arial" w:cs="Arial"/>
                <w:sz w:val="20"/>
                <w:szCs w:val="20"/>
              </w:rPr>
            </w:pPr>
            <w:r w:rsidRPr="00291D82">
              <w:rPr>
                <w:rFonts w:ascii="Arial" w:hAnsi="Arial" w:cs="Arial"/>
                <w:b/>
                <w:sz w:val="20"/>
                <w:szCs w:val="20"/>
              </w:rPr>
              <w:t xml:space="preserve">SASEMAR </w:t>
            </w:r>
            <w:r w:rsidRPr="00320BAD">
              <w:rPr>
                <w:rFonts w:ascii="Arial" w:hAnsi="Arial" w:cs="Arial"/>
                <w:sz w:val="20"/>
                <w:szCs w:val="20"/>
              </w:rPr>
              <w:t>(Spain) – SASEMAR supports the new name and</w:t>
            </w:r>
            <w:r w:rsidR="00361440" w:rsidRPr="00320BAD">
              <w:rPr>
                <w:rFonts w:ascii="Arial" w:hAnsi="Arial" w:cs="Arial"/>
                <w:sz w:val="20"/>
                <w:szCs w:val="20"/>
              </w:rPr>
              <w:t xml:space="preserve"> definition of a VTS provider. </w:t>
            </w:r>
          </w:p>
        </w:tc>
        <w:tc>
          <w:tcPr>
            <w:tcW w:w="1764" w:type="pct"/>
            <w:shd w:val="clear" w:color="auto" w:fill="auto"/>
          </w:tcPr>
          <w:p w14:paraId="3F13843B" w14:textId="77777777" w:rsidR="003B4E96" w:rsidRPr="00320BAD" w:rsidRDefault="00544AB2" w:rsidP="003B4E96">
            <w:pPr>
              <w:spacing w:before="60" w:after="60"/>
              <w:rPr>
                <w:rFonts w:ascii="Arial" w:hAnsi="Arial" w:cs="Arial"/>
                <w:sz w:val="20"/>
                <w:szCs w:val="20"/>
                <w:u w:val="single"/>
              </w:rPr>
            </w:pPr>
            <w:r w:rsidRPr="00320BAD">
              <w:rPr>
                <w:rFonts w:ascii="Arial" w:hAnsi="Arial" w:cs="Arial"/>
                <w:sz w:val="20"/>
                <w:szCs w:val="20"/>
                <w:u w:val="single"/>
              </w:rPr>
              <w:t>ICG17 (15 Aug)</w:t>
            </w:r>
          </w:p>
          <w:p w14:paraId="6AC49E14" w14:textId="77777777" w:rsidR="00C02DF9" w:rsidRPr="00320BAD" w:rsidRDefault="00C02DF9" w:rsidP="003B4E96">
            <w:pPr>
              <w:spacing w:before="60" w:after="60"/>
              <w:rPr>
                <w:rFonts w:ascii="Arial" w:hAnsi="Arial" w:cs="Arial"/>
                <w:sz w:val="20"/>
                <w:szCs w:val="20"/>
                <w:u w:val="single"/>
              </w:rPr>
            </w:pPr>
            <w:r w:rsidRPr="00320BAD">
              <w:rPr>
                <w:rFonts w:ascii="Arial" w:hAnsi="Arial" w:cs="Arial"/>
                <w:sz w:val="20"/>
                <w:szCs w:val="20"/>
              </w:rPr>
              <w:t>Noted</w:t>
            </w:r>
            <w:r w:rsidR="00047D8F" w:rsidRPr="00320BAD">
              <w:rPr>
                <w:rFonts w:ascii="Arial" w:hAnsi="Arial" w:cs="Arial"/>
                <w:sz w:val="20"/>
                <w:szCs w:val="20"/>
              </w:rPr>
              <w:t xml:space="preserve"> – </w:t>
            </w:r>
            <w:r w:rsidR="003B4E96" w:rsidRPr="00320BAD">
              <w:rPr>
                <w:rFonts w:ascii="Arial" w:hAnsi="Arial" w:cs="Arial"/>
                <w:sz w:val="20"/>
                <w:szCs w:val="20"/>
              </w:rPr>
              <w:t>see above</w:t>
            </w:r>
          </w:p>
        </w:tc>
      </w:tr>
      <w:tr w:rsidR="00995BF6" w:rsidRPr="00320BAD" w14:paraId="140347CB" w14:textId="77777777" w:rsidTr="006064DB">
        <w:tc>
          <w:tcPr>
            <w:tcW w:w="1356" w:type="pct"/>
            <w:shd w:val="clear" w:color="auto" w:fill="auto"/>
          </w:tcPr>
          <w:p w14:paraId="2B114955" w14:textId="77777777" w:rsidR="00995BF6" w:rsidRPr="00320BAD" w:rsidRDefault="00995BF6" w:rsidP="00327A48">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2.4</w:t>
            </w:r>
            <w:r w:rsidRPr="00320BAD">
              <w:rPr>
                <w:rFonts w:ascii="Arial" w:eastAsia="Times New Roman" w:hAnsi="Arial" w:cs="Arial"/>
                <w:sz w:val="20"/>
                <w:szCs w:val="20"/>
                <w:lang w:val="en-GB"/>
              </w:rPr>
              <w:tab/>
            </w:r>
            <w:r w:rsidRPr="00320BAD">
              <w:rPr>
                <w:rFonts w:ascii="Arial" w:eastAsia="Times New Roman" w:hAnsi="Arial" w:cs="Arial"/>
                <w:i/>
                <w:sz w:val="20"/>
                <w:szCs w:val="20"/>
              </w:rPr>
              <w:t>VTS area</w:t>
            </w:r>
            <w:r w:rsidRPr="00320BAD">
              <w:rPr>
                <w:rFonts w:ascii="Arial" w:eastAsia="Times New Roman" w:hAnsi="Arial" w:cs="Arial"/>
                <w:sz w:val="20"/>
                <w:szCs w:val="20"/>
              </w:rPr>
              <w:t xml:space="preserve"> means the delineated, formally declared area for which the vessel traffic service provider is legally empowered to deliver a vessel traffic service.</w:t>
            </w:r>
          </w:p>
        </w:tc>
        <w:tc>
          <w:tcPr>
            <w:tcW w:w="1880" w:type="pct"/>
            <w:shd w:val="clear" w:color="auto" w:fill="auto"/>
          </w:tcPr>
          <w:p w14:paraId="51371280"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48CDA36C" w14:textId="77777777" w:rsidR="00995BF6" w:rsidRPr="00320BAD" w:rsidRDefault="00995BF6" w:rsidP="00E77FCA">
            <w:pPr>
              <w:spacing w:before="60" w:after="60"/>
              <w:rPr>
                <w:rFonts w:ascii="Arial" w:hAnsi="Arial" w:cs="Arial"/>
                <w:sz w:val="20"/>
                <w:szCs w:val="20"/>
              </w:rPr>
            </w:pPr>
          </w:p>
        </w:tc>
      </w:tr>
      <w:tr w:rsidR="00995BF6" w:rsidRPr="00320BAD" w14:paraId="4459EA4B" w14:textId="77777777" w:rsidTr="006064DB">
        <w:tc>
          <w:tcPr>
            <w:tcW w:w="1356" w:type="pct"/>
            <w:shd w:val="clear" w:color="auto" w:fill="auto"/>
          </w:tcPr>
          <w:p w14:paraId="5CE5FD41" w14:textId="77777777" w:rsidR="00995BF6" w:rsidRPr="00320BAD" w:rsidRDefault="00995BF6" w:rsidP="00327A48">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2.5</w:t>
            </w:r>
            <w:r w:rsidRPr="00320BAD">
              <w:rPr>
                <w:rFonts w:ascii="Arial" w:eastAsia="Times New Roman" w:hAnsi="Arial" w:cs="Arial"/>
                <w:sz w:val="20"/>
                <w:szCs w:val="20"/>
                <w:lang w:val="en-GB"/>
              </w:rPr>
              <w:tab/>
            </w:r>
            <w:r w:rsidRPr="00320BAD">
              <w:rPr>
                <w:rFonts w:ascii="Arial" w:eastAsia="Times New Roman" w:hAnsi="Arial" w:cs="Arial"/>
                <w:i/>
                <w:sz w:val="20"/>
                <w:szCs w:val="20"/>
              </w:rPr>
              <w:t>VTS personnel</w:t>
            </w:r>
            <w:r w:rsidRPr="00320BAD">
              <w:rPr>
                <w:rFonts w:ascii="Arial" w:eastAsia="Times New Roman" w:hAnsi="Arial" w:cs="Arial"/>
                <w:sz w:val="20"/>
                <w:szCs w:val="20"/>
              </w:rPr>
              <w:t xml:space="preserve"> means persons performing tasks associated with vessel traffic services, trained in vessel traffic service operations and holding qualifications as appropriate.</w:t>
            </w:r>
          </w:p>
        </w:tc>
        <w:tc>
          <w:tcPr>
            <w:tcW w:w="1880" w:type="pct"/>
            <w:shd w:val="clear" w:color="auto" w:fill="auto"/>
          </w:tcPr>
          <w:p w14:paraId="7E317D87"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4BA998DB" w14:textId="77777777" w:rsidR="00995BF6" w:rsidRPr="00320BAD" w:rsidRDefault="00995BF6" w:rsidP="00E77FCA">
            <w:pPr>
              <w:spacing w:before="60" w:after="60"/>
              <w:rPr>
                <w:rFonts w:ascii="Arial" w:hAnsi="Arial" w:cs="Arial"/>
                <w:sz w:val="20"/>
                <w:szCs w:val="20"/>
              </w:rPr>
            </w:pPr>
          </w:p>
        </w:tc>
      </w:tr>
      <w:tr w:rsidR="00370F55" w:rsidRPr="00320BAD" w14:paraId="2F2FD68B" w14:textId="77777777" w:rsidTr="00361440">
        <w:tc>
          <w:tcPr>
            <w:tcW w:w="1356" w:type="pct"/>
            <w:tcBorders>
              <w:bottom w:val="single" w:sz="4" w:space="0" w:color="auto"/>
            </w:tcBorders>
            <w:shd w:val="clear" w:color="auto" w:fill="auto"/>
          </w:tcPr>
          <w:p w14:paraId="487E05D4" w14:textId="77777777" w:rsidR="008861A8" w:rsidRPr="00320BAD" w:rsidRDefault="00370F55" w:rsidP="00327A48">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2.6</w:t>
            </w:r>
            <w:r w:rsidRPr="00320BAD">
              <w:rPr>
                <w:rFonts w:ascii="Arial" w:eastAsia="Times New Roman" w:hAnsi="Arial" w:cs="Arial"/>
                <w:sz w:val="20"/>
                <w:szCs w:val="20"/>
                <w:lang w:val="en-GB"/>
              </w:rPr>
              <w:tab/>
            </w:r>
            <w:r w:rsidR="008861A8" w:rsidRPr="00320BAD">
              <w:rPr>
                <w:rFonts w:ascii="Arial" w:eastAsia="Times New Roman" w:hAnsi="Arial" w:cs="Arial"/>
                <w:color w:val="0070C0"/>
                <w:sz w:val="20"/>
                <w:szCs w:val="20"/>
                <w:lang w:val="en-GB"/>
              </w:rPr>
              <w:t>Allied services means services other than VTS involved in the safe and efficient passage of a vessel through a VTS area, such as pilotage, tugs and linesman.</w:t>
            </w:r>
          </w:p>
          <w:p w14:paraId="25B273E7" w14:textId="77777777" w:rsidR="00370F55" w:rsidRPr="00320BAD" w:rsidRDefault="00370F55" w:rsidP="00327A48">
            <w:pPr>
              <w:spacing w:before="60" w:after="60"/>
              <w:rPr>
                <w:rFonts w:ascii="Arial" w:eastAsia="Times New Roman" w:hAnsi="Arial" w:cs="Arial"/>
                <w:sz w:val="20"/>
                <w:szCs w:val="20"/>
                <w:lang w:val="en-GB"/>
              </w:rPr>
            </w:pPr>
            <w:r w:rsidRPr="00320BAD">
              <w:rPr>
                <w:rFonts w:ascii="Arial" w:eastAsia="Times New Roman" w:hAnsi="Arial" w:cs="Arial"/>
                <w:i/>
                <w:strike/>
                <w:sz w:val="20"/>
                <w:szCs w:val="20"/>
              </w:rPr>
              <w:t>Allied services</w:t>
            </w:r>
            <w:r w:rsidRPr="00320BAD">
              <w:rPr>
                <w:rFonts w:ascii="Arial" w:eastAsia="Times New Roman" w:hAnsi="Arial" w:cs="Arial"/>
                <w:strike/>
                <w:sz w:val="20"/>
                <w:szCs w:val="20"/>
              </w:rPr>
              <w:t xml:space="preserve"> mean services, other than a vessel traffic service, supporting vessel traffic.</w:t>
            </w:r>
          </w:p>
        </w:tc>
        <w:tc>
          <w:tcPr>
            <w:tcW w:w="1880" w:type="pct"/>
            <w:shd w:val="clear" w:color="auto" w:fill="auto"/>
          </w:tcPr>
          <w:p w14:paraId="4A152F3F" w14:textId="77777777" w:rsidR="00370F55" w:rsidRPr="00291D82" w:rsidRDefault="00370F55" w:rsidP="00370F55">
            <w:pPr>
              <w:spacing w:before="60" w:after="60"/>
              <w:rPr>
                <w:rFonts w:ascii="Arial" w:hAnsi="Arial" w:cs="Arial"/>
                <w:b/>
                <w:sz w:val="20"/>
                <w:szCs w:val="20"/>
              </w:rPr>
            </w:pPr>
            <w:r w:rsidRPr="00291D82">
              <w:rPr>
                <w:rFonts w:ascii="Arial" w:hAnsi="Arial" w:cs="Arial"/>
                <w:b/>
                <w:sz w:val="20"/>
                <w:szCs w:val="20"/>
              </w:rPr>
              <w:t>IMPA</w:t>
            </w:r>
          </w:p>
          <w:p w14:paraId="29C264EC" w14:textId="77777777" w:rsidR="00370F55" w:rsidRPr="00320BAD" w:rsidRDefault="00370F55" w:rsidP="00EB3A08">
            <w:pPr>
              <w:pStyle w:val="ListParagraph"/>
              <w:numPr>
                <w:ilvl w:val="0"/>
                <w:numId w:val="29"/>
              </w:numPr>
              <w:spacing w:before="60" w:after="60"/>
              <w:ind w:left="714" w:hanging="357"/>
              <w:contextualSpacing w:val="0"/>
              <w:rPr>
                <w:rFonts w:ascii="Arial" w:hAnsi="Arial" w:cs="Arial"/>
                <w:sz w:val="20"/>
                <w:szCs w:val="20"/>
              </w:rPr>
            </w:pPr>
            <w:r w:rsidRPr="00320BAD">
              <w:rPr>
                <w:rFonts w:ascii="Arial" w:hAnsi="Arial" w:cs="Arial"/>
                <w:sz w:val="20"/>
                <w:szCs w:val="20"/>
              </w:rPr>
              <w:t xml:space="preserve">Like the Generalist “umbrella” style of the new document </w:t>
            </w:r>
            <w:r w:rsidR="001B60DD" w:rsidRPr="00320BAD">
              <w:rPr>
                <w:rFonts w:ascii="Arial" w:hAnsi="Arial" w:cs="Arial"/>
                <w:sz w:val="20"/>
                <w:szCs w:val="20"/>
              </w:rPr>
              <w:t xml:space="preserve">however </w:t>
            </w:r>
            <w:r w:rsidRPr="00320BAD">
              <w:rPr>
                <w:rFonts w:ascii="Arial" w:hAnsi="Arial" w:cs="Arial"/>
                <w:sz w:val="20"/>
                <w:szCs w:val="20"/>
              </w:rPr>
              <w:t>it perhaps ignore</w:t>
            </w:r>
            <w:r w:rsidR="001B60DD" w:rsidRPr="00320BAD">
              <w:rPr>
                <w:rFonts w:ascii="Arial" w:hAnsi="Arial" w:cs="Arial"/>
                <w:sz w:val="20"/>
                <w:szCs w:val="20"/>
              </w:rPr>
              <w:t>s</w:t>
            </w:r>
            <w:r w:rsidRPr="00320BAD">
              <w:rPr>
                <w:rFonts w:ascii="Arial" w:hAnsi="Arial" w:cs="Arial"/>
                <w:sz w:val="20"/>
                <w:szCs w:val="20"/>
              </w:rPr>
              <w:t xml:space="preserve"> VTS’ basic role as a communicator between the many allied Port services.</w:t>
            </w:r>
          </w:p>
          <w:p w14:paraId="21A66DD4" w14:textId="77777777" w:rsidR="00370F55" w:rsidRPr="00320BAD" w:rsidRDefault="00370F55" w:rsidP="00EB3A08">
            <w:pPr>
              <w:pStyle w:val="ListParagraph"/>
              <w:numPr>
                <w:ilvl w:val="0"/>
                <w:numId w:val="29"/>
              </w:numPr>
              <w:spacing w:before="60" w:after="60"/>
              <w:ind w:left="714" w:hanging="357"/>
              <w:contextualSpacing w:val="0"/>
              <w:rPr>
                <w:rFonts w:ascii="Arial" w:hAnsi="Arial" w:cs="Arial"/>
                <w:sz w:val="20"/>
                <w:szCs w:val="20"/>
              </w:rPr>
            </w:pPr>
            <w:r w:rsidRPr="00320BAD">
              <w:rPr>
                <w:rFonts w:ascii="Arial" w:hAnsi="Arial" w:cs="Arial"/>
                <w:sz w:val="20"/>
                <w:szCs w:val="20"/>
              </w:rPr>
              <w:t>We feel in 5 of the draft text where it speaks of “</w:t>
            </w:r>
            <w:r w:rsidRPr="00320BAD">
              <w:rPr>
                <w:rFonts w:ascii="Arial" w:hAnsi="Arial" w:cs="Arial"/>
                <w:i/>
                <w:sz w:val="20"/>
                <w:szCs w:val="20"/>
              </w:rPr>
              <w:t>support to, and co-operate with, Allied Services</w:t>
            </w:r>
            <w:r w:rsidRPr="00320BAD">
              <w:rPr>
                <w:rFonts w:ascii="Arial" w:hAnsi="Arial" w:cs="Arial"/>
                <w:sz w:val="20"/>
                <w:szCs w:val="20"/>
              </w:rPr>
              <w:t>”, there should be specific mention of Pilots, Tugs and Linesmen.</w:t>
            </w:r>
          </w:p>
        </w:tc>
        <w:tc>
          <w:tcPr>
            <w:tcW w:w="1764" w:type="pct"/>
            <w:shd w:val="clear" w:color="auto" w:fill="auto"/>
          </w:tcPr>
          <w:p w14:paraId="08D02B6C" w14:textId="77777777" w:rsidR="001B60DD" w:rsidRPr="00320BAD" w:rsidRDefault="001B60DD" w:rsidP="001B60DD">
            <w:pPr>
              <w:rPr>
                <w:rFonts w:ascii="Arial" w:hAnsi="Arial" w:cs="Arial"/>
                <w:iCs/>
                <w:sz w:val="20"/>
                <w:szCs w:val="20"/>
                <w:u w:val="single"/>
              </w:rPr>
            </w:pPr>
            <w:r w:rsidRPr="00320BAD">
              <w:rPr>
                <w:rFonts w:ascii="Arial" w:hAnsi="Arial" w:cs="Arial"/>
                <w:iCs/>
                <w:sz w:val="20"/>
                <w:szCs w:val="20"/>
                <w:u w:val="single"/>
              </w:rPr>
              <w:t>ICG18 (22 Aug)</w:t>
            </w:r>
          </w:p>
          <w:p w14:paraId="351E73B3" w14:textId="77777777" w:rsidR="001B60DD" w:rsidRPr="00320BAD" w:rsidRDefault="001B60DD" w:rsidP="00EB3A08">
            <w:pPr>
              <w:spacing w:before="60" w:after="60"/>
              <w:rPr>
                <w:rFonts w:ascii="Arial" w:hAnsi="Arial" w:cs="Arial"/>
                <w:iCs/>
                <w:sz w:val="20"/>
                <w:szCs w:val="20"/>
              </w:rPr>
            </w:pPr>
            <w:r w:rsidRPr="00320BAD">
              <w:rPr>
                <w:rFonts w:ascii="Arial" w:hAnsi="Arial" w:cs="Arial"/>
                <w:iCs/>
                <w:sz w:val="20"/>
                <w:szCs w:val="20"/>
              </w:rPr>
              <w:t>The proposed definition is quite different to what is in the IALA Dictionary, VTS Manual and Guideline 1102.  That is:</w:t>
            </w:r>
          </w:p>
          <w:p w14:paraId="6C496CF8" w14:textId="77777777" w:rsidR="001B60DD" w:rsidRPr="00320BAD" w:rsidRDefault="001B60DD" w:rsidP="00EB3A08">
            <w:pPr>
              <w:spacing w:before="60" w:after="60"/>
              <w:ind w:left="297"/>
              <w:rPr>
                <w:rFonts w:ascii="Arial" w:hAnsi="Arial" w:cs="Arial"/>
                <w:i/>
                <w:iCs/>
                <w:sz w:val="20"/>
                <w:szCs w:val="20"/>
              </w:rPr>
            </w:pPr>
            <w:r w:rsidRPr="00320BAD">
              <w:rPr>
                <w:rFonts w:ascii="Arial" w:hAnsi="Arial" w:cs="Arial"/>
                <w:i/>
                <w:iCs/>
                <w:sz w:val="20"/>
                <w:szCs w:val="20"/>
              </w:rPr>
              <w:t>Allied Services are services actively involved in the safe and efficient passage of the vessel through the VTS area.</w:t>
            </w:r>
          </w:p>
          <w:p w14:paraId="57E66938" w14:textId="77777777" w:rsidR="001B60DD" w:rsidRPr="00320BAD" w:rsidRDefault="001B60DD" w:rsidP="00EB3A08">
            <w:pPr>
              <w:spacing w:before="60" w:after="60"/>
              <w:rPr>
                <w:rFonts w:ascii="Arial" w:hAnsi="Arial" w:cs="Arial"/>
                <w:iCs/>
                <w:sz w:val="20"/>
                <w:szCs w:val="20"/>
              </w:rPr>
            </w:pPr>
            <w:r w:rsidRPr="00320BAD">
              <w:rPr>
                <w:rFonts w:ascii="Arial" w:hAnsi="Arial" w:cs="Arial"/>
                <w:iCs/>
                <w:sz w:val="20"/>
                <w:szCs w:val="20"/>
              </w:rPr>
              <w:t xml:space="preserve">The VTS Manual is quite confusing in referring to “Allied Services” and “Other Services”.  </w:t>
            </w:r>
          </w:p>
          <w:p w14:paraId="3D5F5E63" w14:textId="77777777" w:rsidR="00BE6E7A" w:rsidRPr="00320BAD" w:rsidRDefault="001B60DD" w:rsidP="00EB3A08">
            <w:pPr>
              <w:spacing w:before="60" w:after="60"/>
              <w:rPr>
                <w:rFonts w:ascii="Arial" w:hAnsi="Arial" w:cs="Arial"/>
                <w:iCs/>
                <w:sz w:val="20"/>
                <w:szCs w:val="20"/>
              </w:rPr>
            </w:pPr>
            <w:r w:rsidRPr="00320BAD">
              <w:rPr>
                <w:rFonts w:ascii="Arial" w:hAnsi="Arial" w:cs="Arial"/>
                <w:iCs/>
                <w:sz w:val="20"/>
                <w:szCs w:val="20"/>
              </w:rPr>
              <w:t>Noting comments from IMPA, BIMCO and SASEMAR</w:t>
            </w:r>
            <w:r w:rsidR="008861A8" w:rsidRPr="00320BAD">
              <w:rPr>
                <w:rFonts w:ascii="Arial" w:hAnsi="Arial" w:cs="Arial"/>
                <w:iCs/>
                <w:sz w:val="20"/>
                <w:szCs w:val="20"/>
              </w:rPr>
              <w:t xml:space="preserve">, </w:t>
            </w:r>
            <w:r w:rsidRPr="00320BAD">
              <w:rPr>
                <w:rFonts w:ascii="Arial" w:hAnsi="Arial" w:cs="Arial"/>
                <w:iCs/>
                <w:sz w:val="20"/>
                <w:szCs w:val="20"/>
              </w:rPr>
              <w:t xml:space="preserve"> </w:t>
            </w:r>
            <w:r w:rsidR="008861A8" w:rsidRPr="00320BAD">
              <w:rPr>
                <w:rFonts w:ascii="Arial" w:hAnsi="Arial" w:cs="Arial"/>
                <w:iCs/>
                <w:sz w:val="20"/>
                <w:szCs w:val="20"/>
              </w:rPr>
              <w:t xml:space="preserve">it was agreed that the </w:t>
            </w:r>
            <w:r w:rsidRPr="00320BAD">
              <w:rPr>
                <w:rFonts w:ascii="Arial" w:hAnsi="Arial" w:cs="Arial"/>
                <w:iCs/>
                <w:sz w:val="20"/>
                <w:szCs w:val="20"/>
              </w:rPr>
              <w:t xml:space="preserve">IALA dictionary definition be </w:t>
            </w:r>
            <w:r w:rsidR="008861A8" w:rsidRPr="00320BAD">
              <w:rPr>
                <w:rFonts w:ascii="Arial" w:hAnsi="Arial" w:cs="Arial"/>
                <w:iCs/>
                <w:sz w:val="20"/>
                <w:szCs w:val="20"/>
              </w:rPr>
              <w:t xml:space="preserve">adopted </w:t>
            </w:r>
            <w:r w:rsidRPr="00320BAD">
              <w:rPr>
                <w:rFonts w:ascii="Arial" w:hAnsi="Arial" w:cs="Arial"/>
                <w:iCs/>
                <w:sz w:val="20"/>
                <w:szCs w:val="20"/>
              </w:rPr>
              <w:t xml:space="preserve">with </w:t>
            </w:r>
            <w:r w:rsidR="008861A8" w:rsidRPr="00320BAD">
              <w:rPr>
                <w:rFonts w:ascii="Arial" w:hAnsi="Arial" w:cs="Arial"/>
                <w:iCs/>
                <w:sz w:val="20"/>
                <w:szCs w:val="20"/>
              </w:rPr>
              <w:t xml:space="preserve">the </w:t>
            </w:r>
            <w:r w:rsidRPr="00320BAD">
              <w:rPr>
                <w:rFonts w:ascii="Arial" w:hAnsi="Arial" w:cs="Arial"/>
                <w:iCs/>
                <w:sz w:val="20"/>
                <w:szCs w:val="20"/>
              </w:rPr>
              <w:t>added text</w:t>
            </w:r>
            <w:r w:rsidR="00EB3A08" w:rsidRPr="00320BAD">
              <w:rPr>
                <w:rFonts w:ascii="Arial" w:hAnsi="Arial" w:cs="Arial"/>
                <w:iCs/>
                <w:sz w:val="20"/>
                <w:szCs w:val="20"/>
              </w:rPr>
              <w:t xml:space="preserve"> </w:t>
            </w:r>
            <w:r w:rsidR="008861A8" w:rsidRPr="00320BAD">
              <w:rPr>
                <w:rFonts w:ascii="Arial" w:hAnsi="Arial" w:cs="Arial"/>
                <w:iCs/>
                <w:sz w:val="20"/>
                <w:szCs w:val="20"/>
              </w:rPr>
              <w:t xml:space="preserve">as shown </w:t>
            </w:r>
            <w:r w:rsidR="00EB3A08" w:rsidRPr="00320BAD">
              <w:rPr>
                <w:rFonts w:ascii="Arial" w:hAnsi="Arial" w:cs="Arial"/>
                <w:iCs/>
                <w:sz w:val="20"/>
                <w:szCs w:val="20"/>
              </w:rPr>
              <w:t>below to provide clear example</w:t>
            </w:r>
            <w:r w:rsidR="00320BAD" w:rsidRPr="00320BAD">
              <w:rPr>
                <w:rFonts w:ascii="Arial" w:hAnsi="Arial" w:cs="Arial"/>
                <w:iCs/>
                <w:sz w:val="20"/>
                <w:szCs w:val="20"/>
              </w:rPr>
              <w:t>s</w:t>
            </w:r>
            <w:r w:rsidR="00EB3A08" w:rsidRPr="00320BAD">
              <w:rPr>
                <w:rFonts w:ascii="Arial" w:hAnsi="Arial" w:cs="Arial"/>
                <w:iCs/>
                <w:sz w:val="20"/>
                <w:szCs w:val="20"/>
              </w:rPr>
              <w:t xml:space="preserve">  ‘allied service’</w:t>
            </w:r>
            <w:r w:rsidR="00BE6E7A" w:rsidRPr="00320BAD">
              <w:rPr>
                <w:rFonts w:ascii="Arial" w:hAnsi="Arial" w:cs="Arial"/>
                <w:iCs/>
                <w:sz w:val="20"/>
                <w:szCs w:val="20"/>
              </w:rPr>
              <w:t>.</w:t>
            </w:r>
          </w:p>
          <w:p w14:paraId="0EB4DC07" w14:textId="77777777" w:rsidR="001B60DD" w:rsidRPr="00320BAD" w:rsidRDefault="001B60DD" w:rsidP="00EB3A08">
            <w:pPr>
              <w:spacing w:before="60" w:after="60"/>
              <w:rPr>
                <w:rFonts w:ascii="Arial" w:hAnsi="Arial" w:cs="Arial"/>
                <w:iCs/>
                <w:sz w:val="20"/>
                <w:szCs w:val="20"/>
              </w:rPr>
            </w:pPr>
          </w:p>
          <w:p w14:paraId="4B69A6C6" w14:textId="77777777" w:rsidR="00F13D49" w:rsidRPr="00320BAD" w:rsidRDefault="008861A8" w:rsidP="00C86C15">
            <w:pPr>
              <w:spacing w:before="60" w:after="60"/>
              <w:ind w:left="297"/>
              <w:rPr>
                <w:rFonts w:ascii="Arial" w:eastAsia="Times New Roman" w:hAnsi="Arial" w:cs="Arial"/>
                <w:b/>
                <w:sz w:val="20"/>
                <w:szCs w:val="20"/>
              </w:rPr>
            </w:pPr>
            <w:bookmarkStart w:id="1" w:name="_Hlk17396688"/>
            <w:r w:rsidRPr="00320BAD">
              <w:rPr>
                <w:rFonts w:ascii="Arial" w:eastAsia="Times New Roman" w:hAnsi="Arial" w:cs="Arial"/>
                <w:b/>
                <w:i/>
                <w:sz w:val="20"/>
                <w:szCs w:val="20"/>
              </w:rPr>
              <w:t>“</w:t>
            </w:r>
            <w:r w:rsidR="001B60DD" w:rsidRPr="00320BAD">
              <w:rPr>
                <w:rFonts w:ascii="Arial" w:eastAsia="Times New Roman" w:hAnsi="Arial" w:cs="Arial"/>
                <w:b/>
                <w:i/>
                <w:sz w:val="20"/>
                <w:szCs w:val="20"/>
              </w:rPr>
              <w:t>Allied services</w:t>
            </w:r>
            <w:r w:rsidR="001B60DD" w:rsidRPr="00320BAD">
              <w:rPr>
                <w:rFonts w:ascii="Arial" w:eastAsia="Times New Roman" w:hAnsi="Arial" w:cs="Arial"/>
                <w:b/>
                <w:sz w:val="20"/>
                <w:szCs w:val="20"/>
              </w:rPr>
              <w:t xml:space="preserve"> mean</w:t>
            </w:r>
            <w:r w:rsidR="00C82C4E" w:rsidRPr="00320BAD">
              <w:rPr>
                <w:rFonts w:ascii="Arial" w:eastAsia="Times New Roman" w:hAnsi="Arial" w:cs="Arial"/>
                <w:b/>
                <w:sz w:val="20"/>
                <w:szCs w:val="20"/>
              </w:rPr>
              <w:t>s</w:t>
            </w:r>
            <w:r w:rsidR="001B60DD" w:rsidRPr="00320BAD">
              <w:rPr>
                <w:rFonts w:ascii="Arial" w:eastAsia="Times New Roman" w:hAnsi="Arial" w:cs="Arial"/>
                <w:b/>
                <w:sz w:val="20"/>
                <w:szCs w:val="20"/>
              </w:rPr>
              <w:t xml:space="preserve"> services </w:t>
            </w:r>
            <w:r w:rsidR="00C86C15" w:rsidRPr="00320BAD">
              <w:rPr>
                <w:rFonts w:ascii="Arial" w:eastAsia="Times New Roman" w:hAnsi="Arial" w:cs="Arial"/>
                <w:b/>
                <w:sz w:val="20"/>
                <w:szCs w:val="20"/>
              </w:rPr>
              <w:t xml:space="preserve">other than VTS </w:t>
            </w:r>
            <w:r w:rsidR="001B60DD" w:rsidRPr="00320BAD">
              <w:rPr>
                <w:rFonts w:ascii="Arial" w:eastAsia="Times New Roman" w:hAnsi="Arial" w:cs="Arial"/>
                <w:b/>
                <w:sz w:val="20"/>
                <w:szCs w:val="20"/>
              </w:rPr>
              <w:t xml:space="preserve">involved in the safe and efficient passage of </w:t>
            </w:r>
            <w:r w:rsidR="00C86C15" w:rsidRPr="00320BAD">
              <w:rPr>
                <w:rFonts w:ascii="Arial" w:eastAsia="Times New Roman" w:hAnsi="Arial" w:cs="Arial"/>
                <w:b/>
                <w:sz w:val="20"/>
                <w:szCs w:val="20"/>
              </w:rPr>
              <w:t xml:space="preserve">a </w:t>
            </w:r>
            <w:r w:rsidR="001B60DD" w:rsidRPr="00320BAD">
              <w:rPr>
                <w:rFonts w:ascii="Arial" w:eastAsia="Times New Roman" w:hAnsi="Arial" w:cs="Arial"/>
                <w:b/>
                <w:sz w:val="20"/>
                <w:szCs w:val="20"/>
              </w:rPr>
              <w:t xml:space="preserve">vessel through </w:t>
            </w:r>
            <w:r w:rsidR="004F1B83" w:rsidRPr="00320BAD">
              <w:rPr>
                <w:rFonts w:ascii="Arial" w:eastAsia="Times New Roman" w:hAnsi="Arial" w:cs="Arial"/>
                <w:b/>
                <w:sz w:val="20"/>
                <w:szCs w:val="20"/>
              </w:rPr>
              <w:t xml:space="preserve">a </w:t>
            </w:r>
            <w:r w:rsidR="001B60DD" w:rsidRPr="00320BAD">
              <w:rPr>
                <w:rFonts w:ascii="Arial" w:eastAsia="Times New Roman" w:hAnsi="Arial" w:cs="Arial"/>
                <w:b/>
                <w:sz w:val="20"/>
                <w:szCs w:val="20"/>
              </w:rPr>
              <w:t>VTS area, such as pilotage</w:t>
            </w:r>
            <w:r w:rsidR="00F96575" w:rsidRPr="00320BAD">
              <w:rPr>
                <w:rFonts w:ascii="Arial" w:eastAsia="Times New Roman" w:hAnsi="Arial" w:cs="Arial"/>
                <w:b/>
                <w:sz w:val="20"/>
                <w:szCs w:val="20"/>
              </w:rPr>
              <w:t>, tugs and linesman</w:t>
            </w:r>
            <w:r w:rsidR="001B60DD" w:rsidRPr="00320BAD">
              <w:rPr>
                <w:rFonts w:ascii="Arial" w:eastAsia="Times New Roman" w:hAnsi="Arial" w:cs="Arial"/>
                <w:b/>
                <w:sz w:val="20"/>
                <w:szCs w:val="20"/>
              </w:rPr>
              <w:t>.</w:t>
            </w:r>
            <w:bookmarkEnd w:id="1"/>
            <w:r w:rsidRPr="00320BAD">
              <w:rPr>
                <w:rFonts w:ascii="Arial" w:eastAsia="Times New Roman" w:hAnsi="Arial" w:cs="Arial"/>
                <w:b/>
                <w:sz w:val="20"/>
                <w:szCs w:val="20"/>
              </w:rPr>
              <w:t>”</w:t>
            </w:r>
          </w:p>
        </w:tc>
      </w:tr>
      <w:tr w:rsidR="00F94329" w:rsidRPr="00320BAD" w14:paraId="65C410E3" w14:textId="77777777" w:rsidTr="00361440">
        <w:tc>
          <w:tcPr>
            <w:tcW w:w="1356" w:type="pct"/>
            <w:tcBorders>
              <w:bottom w:val="nil"/>
            </w:tcBorders>
            <w:shd w:val="clear" w:color="auto" w:fill="auto"/>
          </w:tcPr>
          <w:p w14:paraId="59465974" w14:textId="77777777" w:rsidR="00F94329" w:rsidRPr="00320BAD" w:rsidRDefault="00F94329" w:rsidP="00F94329">
            <w:pPr>
              <w:spacing w:before="60" w:after="60"/>
              <w:rPr>
                <w:rFonts w:ascii="Arial" w:eastAsia="Times New Roman" w:hAnsi="Arial" w:cs="Arial"/>
                <w:sz w:val="20"/>
                <w:szCs w:val="20"/>
                <w:lang w:val="en-GB"/>
              </w:rPr>
            </w:pPr>
          </w:p>
        </w:tc>
        <w:tc>
          <w:tcPr>
            <w:tcW w:w="1880" w:type="pct"/>
            <w:shd w:val="clear" w:color="auto" w:fill="E2EFD9" w:themeFill="accent6" w:themeFillTint="33"/>
          </w:tcPr>
          <w:p w14:paraId="7AE29180" w14:textId="77777777" w:rsidR="00897A35" w:rsidRPr="00320BAD" w:rsidRDefault="00F94329" w:rsidP="00F94329">
            <w:pPr>
              <w:spacing w:before="60" w:after="60"/>
              <w:rPr>
                <w:rFonts w:ascii="Arial" w:hAnsi="Arial" w:cs="Arial"/>
                <w:color w:val="FF0000"/>
                <w:sz w:val="20"/>
                <w:szCs w:val="20"/>
              </w:rPr>
            </w:pPr>
            <w:r w:rsidRPr="00291D82">
              <w:rPr>
                <w:rFonts w:ascii="Arial" w:hAnsi="Arial" w:cs="Arial"/>
                <w:b/>
                <w:sz w:val="20"/>
                <w:szCs w:val="20"/>
              </w:rPr>
              <w:t>SASEMAR</w:t>
            </w:r>
            <w:r w:rsidRPr="00320BAD">
              <w:rPr>
                <w:rFonts w:ascii="Arial" w:hAnsi="Arial" w:cs="Arial"/>
                <w:sz w:val="20"/>
                <w:szCs w:val="20"/>
              </w:rPr>
              <w:t xml:space="preserve"> (Spain) - There is a general lack of references to key stakeholders such as pilots within the draft Resolution.</w:t>
            </w:r>
            <w:r w:rsidRPr="00320BAD">
              <w:rPr>
                <w:rFonts w:ascii="Arial" w:hAnsi="Arial" w:cs="Arial"/>
                <w:color w:val="FF0000"/>
                <w:sz w:val="20"/>
                <w:szCs w:val="20"/>
              </w:rPr>
              <w:t xml:space="preserve"> </w:t>
            </w:r>
          </w:p>
          <w:p w14:paraId="60F4DDF3" w14:textId="77777777" w:rsidR="00F94329" w:rsidRPr="00320BAD" w:rsidRDefault="00F94329" w:rsidP="00370F55">
            <w:pPr>
              <w:spacing w:before="60" w:after="60"/>
              <w:rPr>
                <w:rFonts w:ascii="Arial" w:hAnsi="Arial" w:cs="Arial"/>
                <w:color w:val="FF0000"/>
                <w:sz w:val="20"/>
                <w:szCs w:val="20"/>
              </w:rPr>
            </w:pPr>
          </w:p>
        </w:tc>
        <w:tc>
          <w:tcPr>
            <w:tcW w:w="1764" w:type="pct"/>
            <w:shd w:val="clear" w:color="auto" w:fill="auto"/>
          </w:tcPr>
          <w:p w14:paraId="2CF39642" w14:textId="77777777" w:rsidR="00EB3A08" w:rsidRPr="00320BAD" w:rsidRDefault="00EB3A08" w:rsidP="00EB3A08">
            <w:pPr>
              <w:rPr>
                <w:rFonts w:ascii="Arial" w:hAnsi="Arial" w:cs="Arial"/>
                <w:iCs/>
                <w:sz w:val="20"/>
                <w:szCs w:val="20"/>
                <w:u w:val="single"/>
              </w:rPr>
            </w:pPr>
            <w:r w:rsidRPr="00320BAD">
              <w:rPr>
                <w:rFonts w:ascii="Arial" w:hAnsi="Arial" w:cs="Arial"/>
                <w:iCs/>
                <w:sz w:val="20"/>
                <w:szCs w:val="20"/>
                <w:u w:val="single"/>
              </w:rPr>
              <w:t>ICG18 (22 Aug)</w:t>
            </w:r>
          </w:p>
          <w:p w14:paraId="17D839CC" w14:textId="77777777" w:rsidR="00EB3A08" w:rsidRPr="00320BAD" w:rsidRDefault="00EB3A08" w:rsidP="00EB3A08">
            <w:pPr>
              <w:rPr>
                <w:rFonts w:ascii="Arial" w:hAnsi="Arial" w:cs="Arial"/>
                <w:iCs/>
                <w:sz w:val="20"/>
                <w:szCs w:val="20"/>
              </w:rPr>
            </w:pPr>
            <w:r w:rsidRPr="00320BAD">
              <w:rPr>
                <w:rFonts w:ascii="Arial" w:hAnsi="Arial" w:cs="Arial"/>
                <w:b/>
                <w:iCs/>
                <w:sz w:val="20"/>
                <w:szCs w:val="20"/>
              </w:rPr>
              <w:t>Noted</w:t>
            </w:r>
            <w:r w:rsidRPr="00320BAD">
              <w:rPr>
                <w:rFonts w:ascii="Arial" w:hAnsi="Arial" w:cs="Arial"/>
                <w:iCs/>
                <w:sz w:val="20"/>
                <w:szCs w:val="20"/>
              </w:rPr>
              <w:t xml:space="preserve"> – see above</w:t>
            </w:r>
          </w:p>
          <w:p w14:paraId="5D2DF617" w14:textId="77777777" w:rsidR="00EB3A08" w:rsidRPr="00320BAD" w:rsidRDefault="00EB3A08" w:rsidP="00E31D28">
            <w:pPr>
              <w:spacing w:before="60" w:after="60"/>
              <w:rPr>
                <w:rFonts w:ascii="Arial" w:eastAsia="Times New Roman" w:hAnsi="Arial" w:cs="Arial"/>
                <w:bCs/>
                <w:sz w:val="20"/>
                <w:szCs w:val="20"/>
                <w:u w:val="single"/>
              </w:rPr>
            </w:pPr>
          </w:p>
          <w:p w14:paraId="4746A5EC" w14:textId="77777777" w:rsidR="00E31D28" w:rsidRPr="00320BAD" w:rsidRDefault="00544AB2" w:rsidP="00E31D28">
            <w:pPr>
              <w:spacing w:before="60" w:after="60"/>
              <w:rPr>
                <w:rFonts w:ascii="Arial" w:eastAsia="Times New Roman" w:hAnsi="Arial" w:cs="Arial"/>
                <w:bCs/>
                <w:sz w:val="20"/>
                <w:szCs w:val="20"/>
                <w:u w:val="single"/>
              </w:rPr>
            </w:pPr>
            <w:r w:rsidRPr="00320BAD">
              <w:rPr>
                <w:rFonts w:ascii="Arial" w:eastAsia="Times New Roman" w:hAnsi="Arial" w:cs="Arial"/>
                <w:bCs/>
                <w:sz w:val="20"/>
                <w:szCs w:val="20"/>
                <w:u w:val="single"/>
              </w:rPr>
              <w:t>ICG17 (15 Aug)</w:t>
            </w:r>
          </w:p>
          <w:p w14:paraId="7C583934" w14:textId="77777777" w:rsidR="00E31D28" w:rsidRPr="00320BAD" w:rsidRDefault="00897A35" w:rsidP="00E31D28">
            <w:pPr>
              <w:spacing w:before="60" w:after="60"/>
              <w:rPr>
                <w:rFonts w:ascii="Arial" w:eastAsia="Times New Roman" w:hAnsi="Arial" w:cs="Arial"/>
                <w:bCs/>
                <w:sz w:val="20"/>
                <w:szCs w:val="20"/>
              </w:rPr>
            </w:pPr>
            <w:r w:rsidRPr="00320BAD">
              <w:rPr>
                <w:rFonts w:ascii="Arial" w:eastAsia="Times New Roman" w:hAnsi="Arial" w:cs="Arial"/>
                <w:bCs/>
                <w:sz w:val="20"/>
                <w:szCs w:val="20"/>
              </w:rPr>
              <w:t>Agreed with ‘text to stand’</w:t>
            </w:r>
            <w:r w:rsidR="00E31D28" w:rsidRPr="00320BAD">
              <w:rPr>
                <w:rFonts w:ascii="Arial" w:eastAsia="Times New Roman" w:hAnsi="Arial" w:cs="Arial"/>
                <w:bCs/>
                <w:sz w:val="20"/>
                <w:szCs w:val="20"/>
              </w:rPr>
              <w:t>.</w:t>
            </w:r>
          </w:p>
          <w:p w14:paraId="5F97845D" w14:textId="77777777" w:rsidR="00E31D28" w:rsidRPr="00320BAD" w:rsidRDefault="00544AB2" w:rsidP="00E31D28">
            <w:pPr>
              <w:spacing w:before="60" w:after="60"/>
              <w:rPr>
                <w:rFonts w:ascii="Arial" w:eastAsia="Times New Roman" w:hAnsi="Arial" w:cs="Arial"/>
                <w:bCs/>
                <w:sz w:val="20"/>
                <w:szCs w:val="20"/>
              </w:rPr>
            </w:pPr>
            <w:r w:rsidRPr="00320BAD">
              <w:rPr>
                <w:rFonts w:ascii="Arial" w:eastAsia="Times New Roman" w:hAnsi="Arial" w:cs="Arial"/>
                <w:bCs/>
                <w:sz w:val="20"/>
                <w:szCs w:val="20"/>
              </w:rPr>
              <w:t>M</w:t>
            </w:r>
            <w:r w:rsidR="00E31D28" w:rsidRPr="00320BAD">
              <w:rPr>
                <w:rFonts w:ascii="Arial" w:eastAsia="Times New Roman" w:hAnsi="Arial" w:cs="Arial"/>
                <w:bCs/>
                <w:sz w:val="20"/>
                <w:szCs w:val="20"/>
              </w:rPr>
              <w:t xml:space="preserve">embers considered the draft text to be more generic and allow for a broad range of ‘services’ as opposed to </w:t>
            </w:r>
            <w:r w:rsidR="005C7DD9" w:rsidRPr="00320BAD">
              <w:rPr>
                <w:rFonts w:ascii="Arial" w:eastAsia="Times New Roman" w:hAnsi="Arial" w:cs="Arial"/>
                <w:bCs/>
                <w:sz w:val="20"/>
                <w:szCs w:val="20"/>
              </w:rPr>
              <w:t>possibly being viewed as inclusive</w:t>
            </w:r>
            <w:r w:rsidR="00E31D28" w:rsidRPr="00320BAD">
              <w:rPr>
                <w:rFonts w:ascii="Arial" w:eastAsia="Times New Roman" w:hAnsi="Arial" w:cs="Arial"/>
                <w:bCs/>
                <w:sz w:val="20"/>
                <w:szCs w:val="20"/>
              </w:rPr>
              <w:t>.</w:t>
            </w:r>
          </w:p>
          <w:p w14:paraId="52BDC305" w14:textId="77777777" w:rsidR="00E31D28" w:rsidRPr="00320BAD" w:rsidRDefault="00897A35" w:rsidP="00E31D28">
            <w:pPr>
              <w:spacing w:before="60" w:after="60"/>
              <w:rPr>
                <w:rFonts w:ascii="Arial" w:eastAsia="Times New Roman" w:hAnsi="Arial" w:cs="Arial"/>
                <w:bCs/>
                <w:sz w:val="20"/>
                <w:szCs w:val="20"/>
              </w:rPr>
            </w:pPr>
            <w:r w:rsidRPr="00320BAD">
              <w:rPr>
                <w:rFonts w:ascii="Arial" w:eastAsia="Times New Roman" w:hAnsi="Arial" w:cs="Arial"/>
                <w:bCs/>
                <w:sz w:val="20"/>
                <w:szCs w:val="20"/>
              </w:rPr>
              <w:t xml:space="preserve">Note: it was agreed that this </w:t>
            </w:r>
            <w:r w:rsidR="005C7DD9" w:rsidRPr="00320BAD">
              <w:rPr>
                <w:rFonts w:ascii="Arial" w:eastAsia="Times New Roman" w:hAnsi="Arial" w:cs="Arial"/>
                <w:bCs/>
                <w:sz w:val="20"/>
                <w:szCs w:val="20"/>
              </w:rPr>
              <w:t>should</w:t>
            </w:r>
            <w:r w:rsidRPr="00320BAD">
              <w:rPr>
                <w:rFonts w:ascii="Arial" w:eastAsia="Times New Roman" w:hAnsi="Arial" w:cs="Arial"/>
                <w:bCs/>
                <w:sz w:val="20"/>
                <w:szCs w:val="20"/>
              </w:rPr>
              <w:t xml:space="preserve"> be referenced in the cover note to the IMO seeking their input. </w:t>
            </w:r>
          </w:p>
          <w:p w14:paraId="54EF6B7C" w14:textId="77777777" w:rsidR="00F94329" w:rsidRPr="00320BAD" w:rsidRDefault="00F94329" w:rsidP="00E31D28">
            <w:pPr>
              <w:spacing w:before="60" w:after="60"/>
              <w:rPr>
                <w:rFonts w:ascii="Arial" w:hAnsi="Arial" w:cs="Arial"/>
                <w:sz w:val="20"/>
                <w:szCs w:val="20"/>
                <w:u w:val="single"/>
              </w:rPr>
            </w:pPr>
            <w:r w:rsidRPr="00320BAD">
              <w:rPr>
                <w:rFonts w:ascii="Arial" w:hAnsi="Arial" w:cs="Arial"/>
                <w:sz w:val="20"/>
                <w:szCs w:val="20"/>
                <w:u w:val="single"/>
              </w:rPr>
              <w:t>Comments Post Seminar</w:t>
            </w:r>
          </w:p>
          <w:p w14:paraId="7FFB579F" w14:textId="77777777" w:rsidR="00F94329" w:rsidRPr="00320BAD" w:rsidRDefault="00F94329" w:rsidP="00F94329">
            <w:pPr>
              <w:spacing w:before="60" w:after="60"/>
              <w:rPr>
                <w:rFonts w:ascii="Arial" w:hAnsi="Arial" w:cs="Arial"/>
                <w:sz w:val="20"/>
                <w:szCs w:val="20"/>
              </w:rPr>
            </w:pPr>
            <w:r w:rsidRPr="00320BAD">
              <w:rPr>
                <w:rFonts w:ascii="Arial" w:hAnsi="Arial" w:cs="Arial"/>
                <w:sz w:val="20"/>
                <w:szCs w:val="20"/>
              </w:rPr>
              <w:t>Suggest adding “such as pilots, tugs and linesmen”.  That is:</w:t>
            </w:r>
          </w:p>
          <w:p w14:paraId="685D7E52" w14:textId="77777777" w:rsidR="00047D8F" w:rsidRPr="00320BAD" w:rsidRDefault="00F94329" w:rsidP="00897A35">
            <w:pPr>
              <w:spacing w:before="60" w:after="60"/>
              <w:ind w:left="297"/>
              <w:rPr>
                <w:rFonts w:ascii="Arial" w:eastAsia="Times New Roman" w:hAnsi="Arial" w:cs="Arial"/>
                <w:sz w:val="20"/>
                <w:szCs w:val="20"/>
              </w:rPr>
            </w:pPr>
            <w:r w:rsidRPr="00320BAD">
              <w:rPr>
                <w:rFonts w:ascii="Arial" w:eastAsia="Times New Roman" w:hAnsi="Arial" w:cs="Arial"/>
                <w:sz w:val="20"/>
                <w:szCs w:val="20"/>
                <w:lang w:val="en-GB"/>
              </w:rPr>
              <w:lastRenderedPageBreak/>
              <w:t xml:space="preserve">“2.6 </w:t>
            </w:r>
            <w:r w:rsidRPr="00320BAD">
              <w:rPr>
                <w:rFonts w:ascii="Arial" w:eastAsia="Times New Roman" w:hAnsi="Arial" w:cs="Arial"/>
                <w:i/>
                <w:sz w:val="20"/>
                <w:szCs w:val="20"/>
              </w:rPr>
              <w:t>Allied services</w:t>
            </w:r>
            <w:r w:rsidRPr="00320BAD">
              <w:rPr>
                <w:rFonts w:ascii="Arial" w:eastAsia="Times New Roman" w:hAnsi="Arial" w:cs="Arial"/>
                <w:sz w:val="20"/>
                <w:szCs w:val="20"/>
              </w:rPr>
              <w:t xml:space="preserve"> mean services, other than a vessel traffic service, supporting vessel traffic, </w:t>
            </w:r>
            <w:r w:rsidRPr="00320BAD">
              <w:rPr>
                <w:rFonts w:ascii="Arial" w:hAnsi="Arial" w:cs="Arial"/>
                <w:sz w:val="20"/>
                <w:szCs w:val="20"/>
              </w:rPr>
              <w:t>such as pilots, tugs and linesmen</w:t>
            </w:r>
            <w:r w:rsidRPr="00320BAD">
              <w:rPr>
                <w:rFonts w:ascii="Arial" w:eastAsia="Times New Roman" w:hAnsi="Arial" w:cs="Arial"/>
                <w:sz w:val="20"/>
                <w:szCs w:val="20"/>
              </w:rPr>
              <w:t>.</w:t>
            </w:r>
            <w:r w:rsidR="00897A35" w:rsidRPr="00320BAD">
              <w:rPr>
                <w:rFonts w:ascii="Arial" w:eastAsia="Times New Roman" w:hAnsi="Arial" w:cs="Arial"/>
                <w:sz w:val="20"/>
                <w:szCs w:val="20"/>
              </w:rPr>
              <w:t>”</w:t>
            </w:r>
          </w:p>
        </w:tc>
      </w:tr>
      <w:tr w:rsidR="00A86326" w:rsidRPr="00320BAD" w14:paraId="64E5F9E7" w14:textId="77777777" w:rsidTr="00361440">
        <w:tc>
          <w:tcPr>
            <w:tcW w:w="1356" w:type="pct"/>
            <w:tcBorders>
              <w:top w:val="nil"/>
              <w:bottom w:val="single" w:sz="4" w:space="0" w:color="auto"/>
            </w:tcBorders>
            <w:shd w:val="clear" w:color="auto" w:fill="auto"/>
          </w:tcPr>
          <w:p w14:paraId="2DC8D365" w14:textId="77777777" w:rsidR="00A86326" w:rsidRPr="00320BAD" w:rsidRDefault="00A86326" w:rsidP="00F94329">
            <w:pPr>
              <w:spacing w:before="60" w:after="60"/>
              <w:rPr>
                <w:rFonts w:ascii="Arial" w:eastAsia="Times New Roman" w:hAnsi="Arial" w:cs="Arial"/>
                <w:sz w:val="20"/>
                <w:szCs w:val="20"/>
                <w:lang w:val="en-GB"/>
              </w:rPr>
            </w:pPr>
          </w:p>
        </w:tc>
        <w:tc>
          <w:tcPr>
            <w:tcW w:w="1880" w:type="pct"/>
            <w:shd w:val="clear" w:color="auto" w:fill="F3D5F2"/>
          </w:tcPr>
          <w:p w14:paraId="0C6297FF" w14:textId="77777777" w:rsidR="00A86326" w:rsidRPr="00320BAD" w:rsidRDefault="00A86326" w:rsidP="00F94329">
            <w:pPr>
              <w:spacing w:before="60" w:after="60"/>
              <w:rPr>
                <w:rFonts w:ascii="Arial" w:hAnsi="Arial" w:cs="Arial"/>
                <w:sz w:val="20"/>
                <w:szCs w:val="20"/>
              </w:rPr>
            </w:pPr>
            <w:r w:rsidRPr="00291D82">
              <w:rPr>
                <w:rFonts w:ascii="Arial" w:hAnsi="Arial" w:cs="Arial"/>
                <w:b/>
                <w:sz w:val="20"/>
                <w:szCs w:val="20"/>
              </w:rPr>
              <w:t>BIMCO</w:t>
            </w:r>
            <w:r w:rsidRPr="00320BAD">
              <w:rPr>
                <w:rFonts w:ascii="Arial" w:hAnsi="Arial" w:cs="Arial"/>
                <w:sz w:val="20"/>
                <w:szCs w:val="20"/>
              </w:rPr>
              <w:t xml:space="preserve"> - Allied service – needs more clarification. The wordings in the definition of </w:t>
            </w:r>
            <w:r w:rsidRPr="00320BAD">
              <w:rPr>
                <w:rFonts w:ascii="Arial" w:hAnsi="Arial" w:cs="Arial"/>
                <w:b/>
                <w:bCs/>
                <w:sz w:val="20"/>
                <w:szCs w:val="20"/>
              </w:rPr>
              <w:t>VTS in 2.1</w:t>
            </w:r>
            <w:r w:rsidRPr="00320BAD">
              <w:rPr>
                <w:rFonts w:ascii="Arial" w:hAnsi="Arial" w:cs="Arial"/>
                <w:sz w:val="20"/>
                <w:szCs w:val="20"/>
              </w:rPr>
              <w:t xml:space="preserve"> itself seems to include services such as pilotage, tugs, linesman etc. The reader may not be fully aware of what this service encompasses and what it does not.</w:t>
            </w:r>
          </w:p>
        </w:tc>
        <w:tc>
          <w:tcPr>
            <w:tcW w:w="1764" w:type="pct"/>
            <w:shd w:val="clear" w:color="auto" w:fill="auto"/>
          </w:tcPr>
          <w:p w14:paraId="3D6DBDFF" w14:textId="77777777" w:rsidR="00D63192" w:rsidRPr="00320BAD" w:rsidRDefault="00D63192" w:rsidP="00A86326">
            <w:pPr>
              <w:rPr>
                <w:rFonts w:ascii="Arial" w:hAnsi="Arial" w:cs="Arial"/>
                <w:iCs/>
                <w:sz w:val="20"/>
                <w:szCs w:val="20"/>
                <w:u w:val="single"/>
              </w:rPr>
            </w:pPr>
            <w:r w:rsidRPr="00320BAD">
              <w:rPr>
                <w:rFonts w:ascii="Arial" w:hAnsi="Arial" w:cs="Arial"/>
                <w:iCs/>
                <w:sz w:val="20"/>
                <w:szCs w:val="20"/>
                <w:u w:val="single"/>
              </w:rPr>
              <w:t>ICG18 (2</w:t>
            </w:r>
            <w:r w:rsidR="00DB0DC9" w:rsidRPr="00320BAD">
              <w:rPr>
                <w:rFonts w:ascii="Arial" w:hAnsi="Arial" w:cs="Arial"/>
                <w:iCs/>
                <w:sz w:val="20"/>
                <w:szCs w:val="20"/>
                <w:u w:val="single"/>
              </w:rPr>
              <w:t xml:space="preserve">2 </w:t>
            </w:r>
            <w:r w:rsidRPr="00320BAD">
              <w:rPr>
                <w:rFonts w:ascii="Arial" w:hAnsi="Arial" w:cs="Arial"/>
                <w:iCs/>
                <w:sz w:val="20"/>
                <w:szCs w:val="20"/>
                <w:u w:val="single"/>
              </w:rPr>
              <w:t>Aug)</w:t>
            </w:r>
          </w:p>
          <w:p w14:paraId="361EA77E" w14:textId="77777777" w:rsidR="00EB3A08" w:rsidRPr="00320BAD" w:rsidRDefault="00EB3A08" w:rsidP="00A86326">
            <w:pPr>
              <w:rPr>
                <w:rFonts w:ascii="Arial" w:hAnsi="Arial" w:cs="Arial"/>
                <w:iCs/>
                <w:sz w:val="20"/>
                <w:szCs w:val="20"/>
              </w:rPr>
            </w:pPr>
            <w:r w:rsidRPr="00320BAD">
              <w:rPr>
                <w:rFonts w:ascii="Arial" w:hAnsi="Arial" w:cs="Arial"/>
                <w:b/>
                <w:iCs/>
                <w:sz w:val="20"/>
                <w:szCs w:val="20"/>
              </w:rPr>
              <w:t>Noted</w:t>
            </w:r>
            <w:r w:rsidRPr="00320BAD">
              <w:rPr>
                <w:rFonts w:ascii="Arial" w:hAnsi="Arial" w:cs="Arial"/>
                <w:iCs/>
                <w:sz w:val="20"/>
                <w:szCs w:val="20"/>
              </w:rPr>
              <w:t xml:space="preserve"> – see above</w:t>
            </w:r>
          </w:p>
          <w:p w14:paraId="510C6E08" w14:textId="77777777" w:rsidR="00A86326" w:rsidRPr="00320BAD" w:rsidRDefault="00A86326">
            <w:pPr>
              <w:rPr>
                <w:rFonts w:ascii="Arial" w:eastAsia="Times New Roman" w:hAnsi="Arial" w:cs="Arial"/>
                <w:bCs/>
                <w:sz w:val="20"/>
                <w:szCs w:val="20"/>
                <w:u w:val="single"/>
              </w:rPr>
            </w:pPr>
          </w:p>
        </w:tc>
      </w:tr>
      <w:tr w:rsidR="00AE6D09" w:rsidRPr="00320BAD" w14:paraId="74EDED08" w14:textId="77777777" w:rsidTr="00AE6D09">
        <w:tc>
          <w:tcPr>
            <w:tcW w:w="1356" w:type="pct"/>
            <w:tcBorders>
              <w:top w:val="nil"/>
              <w:bottom w:val="single" w:sz="4" w:space="0" w:color="auto"/>
            </w:tcBorders>
            <w:shd w:val="clear" w:color="auto" w:fill="auto"/>
          </w:tcPr>
          <w:p w14:paraId="73047E39" w14:textId="2A39B08B" w:rsidR="00AE6D09" w:rsidRPr="00320BAD" w:rsidRDefault="00AE6D09" w:rsidP="00AE6D09">
            <w:pPr>
              <w:spacing w:before="60" w:after="60"/>
              <w:rPr>
                <w:rFonts w:ascii="Arial" w:eastAsia="Times New Roman" w:hAnsi="Arial" w:cs="Arial"/>
                <w:sz w:val="20"/>
                <w:szCs w:val="20"/>
                <w:lang w:val="en-GB"/>
              </w:rPr>
            </w:pPr>
            <w:r w:rsidRPr="00320BAD">
              <w:rPr>
                <w:rFonts w:ascii="Arial" w:eastAsia="Times New Roman" w:hAnsi="Arial" w:cs="Arial"/>
                <w:i/>
                <w:color w:val="0070C0"/>
                <w:sz w:val="20"/>
                <w:szCs w:val="20"/>
              </w:rPr>
              <w:t>2.7       Participating</w:t>
            </w:r>
            <w:r w:rsidRPr="00320BAD">
              <w:rPr>
                <w:rFonts w:ascii="Arial" w:eastAsia="Times New Roman" w:hAnsi="Arial" w:cs="Arial"/>
                <w:color w:val="0070C0"/>
                <w:sz w:val="20"/>
                <w:szCs w:val="20"/>
                <w:lang w:val="en-GB"/>
              </w:rPr>
              <w:t xml:space="preserve"> </w:t>
            </w:r>
            <w:r w:rsidRPr="00320BAD">
              <w:rPr>
                <w:rFonts w:ascii="Arial" w:eastAsia="Times New Roman" w:hAnsi="Arial" w:cs="Arial"/>
                <w:i/>
                <w:color w:val="0070C0"/>
                <w:sz w:val="20"/>
                <w:szCs w:val="20"/>
                <w:lang w:val="en-GB"/>
              </w:rPr>
              <w:t>ship</w:t>
            </w:r>
            <w:r w:rsidRPr="00320BAD">
              <w:rPr>
                <w:rFonts w:ascii="Arial" w:eastAsia="Times New Roman" w:hAnsi="Arial" w:cs="Arial"/>
                <w:color w:val="0070C0"/>
                <w:sz w:val="20"/>
                <w:szCs w:val="20"/>
                <w:lang w:val="en-GB"/>
              </w:rPr>
              <w:t xml:space="preserve"> means a ship </w:t>
            </w:r>
            <w:r>
              <w:rPr>
                <w:rFonts w:ascii="Arial" w:eastAsia="Times New Roman" w:hAnsi="Arial" w:cs="Arial"/>
                <w:color w:val="0070C0"/>
                <w:sz w:val="20"/>
                <w:szCs w:val="20"/>
                <w:lang w:val="en-GB"/>
              </w:rPr>
              <w:t>[</w:t>
            </w:r>
            <w:r w:rsidRPr="00320BAD">
              <w:rPr>
                <w:rFonts w:ascii="Arial" w:eastAsia="Times New Roman" w:hAnsi="Arial" w:cs="Arial"/>
                <w:color w:val="0070C0"/>
                <w:sz w:val="20"/>
                <w:szCs w:val="20"/>
                <w:lang w:val="en-GB"/>
              </w:rPr>
              <w:t>legally</w:t>
            </w:r>
            <w:r>
              <w:rPr>
                <w:rFonts w:ascii="Arial" w:eastAsia="Times New Roman" w:hAnsi="Arial" w:cs="Arial"/>
                <w:color w:val="0070C0"/>
                <w:sz w:val="20"/>
                <w:szCs w:val="20"/>
                <w:lang w:val="en-GB"/>
              </w:rPr>
              <w:t>]</w:t>
            </w:r>
            <w:r w:rsidRPr="00320BAD">
              <w:rPr>
                <w:rFonts w:ascii="Arial" w:eastAsia="Times New Roman" w:hAnsi="Arial" w:cs="Arial"/>
                <w:color w:val="0070C0"/>
                <w:sz w:val="20"/>
                <w:szCs w:val="20"/>
                <w:lang w:val="en-GB"/>
              </w:rPr>
              <w:t xml:space="preserve"> required to participate with the VTS.</w:t>
            </w:r>
          </w:p>
        </w:tc>
        <w:tc>
          <w:tcPr>
            <w:tcW w:w="1880" w:type="pct"/>
            <w:shd w:val="clear" w:color="auto" w:fill="F3D5F2"/>
          </w:tcPr>
          <w:p w14:paraId="285A29EC" w14:textId="77777777" w:rsidR="00AE6D09" w:rsidRPr="00320BAD" w:rsidRDefault="00AE6D09" w:rsidP="00AE6D09">
            <w:pPr>
              <w:rPr>
                <w:rFonts w:ascii="Arial" w:hAnsi="Arial" w:cs="Arial"/>
                <w:sz w:val="20"/>
                <w:szCs w:val="20"/>
              </w:rPr>
            </w:pPr>
            <w:r w:rsidRPr="00291D82">
              <w:rPr>
                <w:rFonts w:ascii="Arial" w:hAnsi="Arial" w:cs="Arial"/>
                <w:b/>
                <w:sz w:val="20"/>
                <w:szCs w:val="20"/>
              </w:rPr>
              <w:t xml:space="preserve">BIMCO </w:t>
            </w:r>
            <w:r w:rsidRPr="00320BAD">
              <w:rPr>
                <w:rFonts w:ascii="Arial" w:hAnsi="Arial" w:cs="Arial"/>
                <w:sz w:val="20"/>
                <w:szCs w:val="20"/>
              </w:rPr>
              <w:t xml:space="preserve">- Participating ship (it should also encompass all ships that voluntarily participate). </w:t>
            </w:r>
          </w:p>
          <w:p w14:paraId="2607111C" w14:textId="77777777" w:rsidR="00AE6D09" w:rsidRPr="00320BAD" w:rsidRDefault="00AE6D09" w:rsidP="00AE6D09">
            <w:pPr>
              <w:pStyle w:val="ListParagraph"/>
              <w:rPr>
                <w:rFonts w:ascii="Arial" w:hAnsi="Arial" w:cs="Arial"/>
                <w:sz w:val="20"/>
                <w:szCs w:val="20"/>
              </w:rPr>
            </w:pPr>
            <w:r w:rsidRPr="00320BAD">
              <w:rPr>
                <w:rFonts w:ascii="Arial" w:hAnsi="Arial" w:cs="Arial"/>
                <w:sz w:val="20"/>
                <w:szCs w:val="20"/>
              </w:rPr>
              <w:t>Change the wording in 2.6 as follows</w:t>
            </w:r>
          </w:p>
          <w:p w14:paraId="782838DC" w14:textId="77777777" w:rsidR="00AE6D09" w:rsidRPr="00320BAD" w:rsidRDefault="00AE6D09" w:rsidP="00AE6D09">
            <w:pPr>
              <w:pStyle w:val="ListParagraph"/>
              <w:ind w:left="1440"/>
              <w:rPr>
                <w:rFonts w:ascii="Arial" w:hAnsi="Arial" w:cs="Arial"/>
                <w:sz w:val="20"/>
                <w:szCs w:val="20"/>
              </w:rPr>
            </w:pPr>
            <w:r w:rsidRPr="00320BAD">
              <w:rPr>
                <w:rFonts w:ascii="Arial" w:hAnsi="Arial" w:cs="Arial"/>
                <w:sz w:val="20"/>
                <w:szCs w:val="20"/>
              </w:rPr>
              <w:t>“Participating ship means a ship that participates in a VTS. Such participation may be either voluntary or mandatory.”</w:t>
            </w:r>
          </w:p>
          <w:p w14:paraId="3A1A3A05" w14:textId="77777777" w:rsidR="00AE6D09" w:rsidRPr="00320BAD" w:rsidRDefault="00AE6D09" w:rsidP="00AE6D09">
            <w:pPr>
              <w:rPr>
                <w:rFonts w:ascii="Arial" w:hAnsi="Arial" w:cs="Arial"/>
                <w:sz w:val="20"/>
                <w:szCs w:val="20"/>
              </w:rPr>
            </w:pPr>
          </w:p>
          <w:p w14:paraId="0E6B5628" w14:textId="1B30B373" w:rsidR="00AE6D09" w:rsidRPr="00320BAD" w:rsidRDefault="00AE6D09" w:rsidP="00AE6D09">
            <w:pPr>
              <w:spacing w:before="60" w:after="60"/>
              <w:rPr>
                <w:rFonts w:ascii="Arial" w:hAnsi="Arial" w:cs="Arial"/>
                <w:sz w:val="20"/>
                <w:szCs w:val="20"/>
              </w:rPr>
            </w:pPr>
            <w:r w:rsidRPr="00320BAD">
              <w:rPr>
                <w:rFonts w:ascii="Arial" w:hAnsi="Arial" w:cs="Arial"/>
                <w:sz w:val="20"/>
                <w:szCs w:val="20"/>
              </w:rPr>
              <w:t xml:space="preserve">Or change the wording in 6.2 </w:t>
            </w:r>
          </w:p>
        </w:tc>
        <w:tc>
          <w:tcPr>
            <w:tcW w:w="1764" w:type="pct"/>
            <w:shd w:val="clear" w:color="auto" w:fill="auto"/>
          </w:tcPr>
          <w:p w14:paraId="36611041" w14:textId="77777777" w:rsidR="00AE6D09" w:rsidRDefault="00AE6D09" w:rsidP="001D5487">
            <w:pPr>
              <w:spacing w:before="120" w:after="120"/>
              <w:rPr>
                <w:rFonts w:ascii="Arial" w:hAnsi="Arial" w:cs="Arial"/>
                <w:iCs/>
                <w:sz w:val="20"/>
                <w:szCs w:val="20"/>
                <w:u w:val="single"/>
              </w:rPr>
            </w:pPr>
            <w:r w:rsidRPr="00414D20">
              <w:rPr>
                <w:rFonts w:ascii="Arial" w:hAnsi="Arial" w:cs="Arial"/>
                <w:iCs/>
                <w:sz w:val="20"/>
                <w:szCs w:val="20"/>
                <w:u w:val="single"/>
              </w:rPr>
              <w:t>ICG19</w:t>
            </w:r>
            <w:r w:rsidRPr="00426732">
              <w:rPr>
                <w:rFonts w:ascii="Arial" w:hAnsi="Arial" w:cs="Arial"/>
                <w:iCs/>
                <w:sz w:val="20"/>
                <w:szCs w:val="20"/>
                <w:u w:val="single"/>
              </w:rPr>
              <w:t xml:space="preserve"> </w:t>
            </w:r>
            <w:r w:rsidRPr="00426732">
              <w:rPr>
                <w:rFonts w:ascii="Arial" w:hAnsi="Arial" w:cs="Arial"/>
                <w:bCs/>
                <w:iCs/>
                <w:sz w:val="20"/>
                <w:szCs w:val="20"/>
                <w:u w:val="single"/>
              </w:rPr>
              <w:t>(26</w:t>
            </w:r>
            <w:r>
              <w:rPr>
                <w:rFonts w:ascii="Arial" w:hAnsi="Arial" w:cs="Arial"/>
                <w:bCs/>
                <w:iCs/>
                <w:sz w:val="20"/>
                <w:szCs w:val="20"/>
                <w:u w:val="single"/>
              </w:rPr>
              <w:t xml:space="preserve"> Aug)</w:t>
            </w:r>
          </w:p>
          <w:p w14:paraId="1834EDCD" w14:textId="77777777" w:rsidR="001D5487" w:rsidRPr="001D5487" w:rsidRDefault="00AE6D09" w:rsidP="001D5487">
            <w:pPr>
              <w:spacing w:before="120" w:after="120"/>
              <w:rPr>
                <w:rFonts w:ascii="Arial" w:hAnsi="Arial" w:cs="Arial"/>
                <w:iCs/>
                <w:sz w:val="20"/>
                <w:szCs w:val="20"/>
              </w:rPr>
            </w:pPr>
            <w:r w:rsidRPr="001D5487">
              <w:rPr>
                <w:rFonts w:ascii="Arial" w:hAnsi="Arial" w:cs="Arial"/>
                <w:iCs/>
                <w:sz w:val="20"/>
                <w:szCs w:val="20"/>
              </w:rPr>
              <w:t>General discussion regarding the definition of ‘participating ship’ and recognition of ‘voluntary participation’ in a VTS highlighted that</w:t>
            </w:r>
            <w:r w:rsidR="001D5487" w:rsidRPr="001D5487">
              <w:rPr>
                <w:rFonts w:ascii="Arial" w:hAnsi="Arial" w:cs="Arial"/>
                <w:iCs/>
                <w:sz w:val="20"/>
                <w:szCs w:val="20"/>
              </w:rPr>
              <w:t>:</w:t>
            </w:r>
          </w:p>
          <w:p w14:paraId="38EE4FA6" w14:textId="580EC58C" w:rsidR="00AE6D09" w:rsidRPr="001D5487" w:rsidRDefault="001D5487" w:rsidP="006E1B3A">
            <w:pPr>
              <w:pStyle w:val="ListParagraph"/>
              <w:numPr>
                <w:ilvl w:val="0"/>
                <w:numId w:val="34"/>
              </w:numPr>
              <w:spacing w:before="120" w:after="120"/>
              <w:contextualSpacing w:val="0"/>
              <w:rPr>
                <w:rFonts w:ascii="Arial" w:hAnsi="Arial" w:cs="Arial"/>
                <w:iCs/>
                <w:sz w:val="20"/>
                <w:szCs w:val="20"/>
              </w:rPr>
            </w:pPr>
            <w:r w:rsidRPr="001D5487">
              <w:rPr>
                <w:rFonts w:ascii="Arial" w:hAnsi="Arial" w:cs="Arial"/>
                <w:iCs/>
                <w:sz w:val="20"/>
                <w:szCs w:val="20"/>
              </w:rPr>
              <w:t>B</w:t>
            </w:r>
            <w:r w:rsidR="00AE6D09" w:rsidRPr="001D5487">
              <w:rPr>
                <w:rFonts w:ascii="Arial" w:hAnsi="Arial" w:cs="Arial"/>
                <w:iCs/>
                <w:sz w:val="20"/>
                <w:szCs w:val="20"/>
              </w:rPr>
              <w:t>oth SOLAS and the existing resolution have a focus on mandatory VTS.  For example the responsibilities of Contracting Governments, Competent Authorities and VTS providers include:</w:t>
            </w:r>
          </w:p>
          <w:p w14:paraId="79B9A7AF" w14:textId="1A6CCF36" w:rsidR="00AE6D09" w:rsidRPr="001D5487" w:rsidRDefault="00AE6D09" w:rsidP="001D5487">
            <w:pPr>
              <w:pStyle w:val="ListParagraph"/>
              <w:numPr>
                <w:ilvl w:val="0"/>
                <w:numId w:val="35"/>
              </w:numPr>
              <w:spacing w:before="120" w:after="120"/>
              <w:contextualSpacing w:val="0"/>
              <w:rPr>
                <w:rFonts w:ascii="Arial" w:hAnsi="Arial" w:cs="Arial"/>
                <w:iCs/>
                <w:sz w:val="20"/>
                <w:szCs w:val="20"/>
              </w:rPr>
            </w:pPr>
            <w:r w:rsidRPr="001D5487">
              <w:rPr>
                <w:rFonts w:ascii="Arial" w:hAnsi="Arial" w:cs="Arial"/>
                <w:i/>
                <w:iCs/>
                <w:sz w:val="20"/>
                <w:szCs w:val="20"/>
              </w:rPr>
              <w:t>Establish a legal basis</w:t>
            </w:r>
            <w:r w:rsidRPr="001D5487">
              <w:rPr>
                <w:rFonts w:ascii="Arial" w:hAnsi="Arial" w:cs="Arial"/>
                <w:iCs/>
                <w:sz w:val="20"/>
                <w:szCs w:val="20"/>
              </w:rPr>
              <w:t xml:space="preserve"> – (Section 4.1.1)</w:t>
            </w:r>
          </w:p>
          <w:p w14:paraId="5B561D69" w14:textId="426CDE68" w:rsidR="00AE6D09" w:rsidRPr="001D5487" w:rsidRDefault="00AE6D09" w:rsidP="001D5487">
            <w:pPr>
              <w:pStyle w:val="ListParagraph"/>
              <w:numPr>
                <w:ilvl w:val="0"/>
                <w:numId w:val="35"/>
              </w:numPr>
              <w:spacing w:before="120" w:after="120"/>
              <w:contextualSpacing w:val="0"/>
              <w:rPr>
                <w:rFonts w:ascii="Arial" w:hAnsi="Arial" w:cs="Arial"/>
                <w:iCs/>
                <w:sz w:val="20"/>
                <w:szCs w:val="20"/>
              </w:rPr>
            </w:pPr>
            <w:r w:rsidRPr="001D5487">
              <w:rPr>
                <w:rFonts w:ascii="Arial" w:hAnsi="Arial" w:cs="Arial"/>
                <w:i/>
                <w:iCs/>
                <w:sz w:val="20"/>
                <w:szCs w:val="20"/>
              </w:rPr>
              <w:t>Regulatory Framework</w:t>
            </w:r>
            <w:r w:rsidRPr="001D5487">
              <w:rPr>
                <w:rFonts w:ascii="Arial" w:hAnsi="Arial" w:cs="Arial"/>
                <w:iCs/>
                <w:sz w:val="20"/>
                <w:szCs w:val="20"/>
              </w:rPr>
              <w:t xml:space="preserve"> – (Section 4.2.1)</w:t>
            </w:r>
          </w:p>
          <w:p w14:paraId="0651D98E" w14:textId="46CE81D3" w:rsidR="00AE6D09" w:rsidRPr="001D5487" w:rsidRDefault="00AE6D09" w:rsidP="001D5487">
            <w:pPr>
              <w:pStyle w:val="ListParagraph"/>
              <w:numPr>
                <w:ilvl w:val="0"/>
                <w:numId w:val="35"/>
              </w:numPr>
              <w:spacing w:before="120" w:after="120"/>
              <w:contextualSpacing w:val="0"/>
              <w:rPr>
                <w:rFonts w:ascii="Arial" w:hAnsi="Arial" w:cs="Arial"/>
                <w:iCs/>
                <w:sz w:val="20"/>
                <w:szCs w:val="20"/>
              </w:rPr>
            </w:pPr>
            <w:r w:rsidRPr="001D5487">
              <w:rPr>
                <w:rFonts w:ascii="Arial" w:hAnsi="Arial" w:cs="Arial"/>
                <w:i/>
                <w:iCs/>
                <w:sz w:val="20"/>
                <w:szCs w:val="20"/>
              </w:rPr>
              <w:t>Compliance and Enforcement framework</w:t>
            </w:r>
            <w:r w:rsidRPr="001D5487">
              <w:rPr>
                <w:rFonts w:ascii="Arial" w:hAnsi="Arial" w:cs="Arial"/>
                <w:iCs/>
                <w:sz w:val="20"/>
                <w:szCs w:val="20"/>
              </w:rPr>
              <w:t xml:space="preserve"> (Section 4.</w:t>
            </w:r>
            <w:r w:rsidR="001D5487" w:rsidRPr="001D5487">
              <w:rPr>
                <w:rFonts w:ascii="Arial" w:hAnsi="Arial" w:cs="Arial"/>
                <w:iCs/>
                <w:sz w:val="20"/>
                <w:szCs w:val="20"/>
              </w:rPr>
              <w:t>2.4)</w:t>
            </w:r>
          </w:p>
          <w:p w14:paraId="7B574FCB" w14:textId="5D4C2255" w:rsidR="001D5487" w:rsidRPr="001D5487" w:rsidRDefault="001D5487" w:rsidP="001D5487">
            <w:pPr>
              <w:pStyle w:val="ListParagraph"/>
              <w:numPr>
                <w:ilvl w:val="0"/>
                <w:numId w:val="35"/>
              </w:numPr>
              <w:spacing w:before="120" w:after="120"/>
              <w:contextualSpacing w:val="0"/>
              <w:rPr>
                <w:rFonts w:ascii="Arial" w:hAnsi="Arial" w:cs="Arial"/>
                <w:iCs/>
                <w:sz w:val="20"/>
                <w:szCs w:val="20"/>
              </w:rPr>
            </w:pPr>
            <w:r w:rsidRPr="001D5487">
              <w:rPr>
                <w:rFonts w:ascii="Arial" w:hAnsi="Arial" w:cs="Arial"/>
                <w:i/>
                <w:iCs/>
                <w:sz w:val="20"/>
                <w:szCs w:val="20"/>
              </w:rPr>
              <w:t>Ensure VTS conforms with national law</w:t>
            </w:r>
            <w:r w:rsidRPr="001D5487">
              <w:rPr>
                <w:rFonts w:ascii="Arial" w:hAnsi="Arial" w:cs="Arial"/>
                <w:iCs/>
                <w:sz w:val="20"/>
                <w:szCs w:val="20"/>
              </w:rPr>
              <w:t xml:space="preserve"> (Section 4.3.1)</w:t>
            </w:r>
          </w:p>
          <w:p w14:paraId="7B926818" w14:textId="1DD6C29B" w:rsidR="00AE6D09" w:rsidRPr="001D5487" w:rsidRDefault="001D5487" w:rsidP="001D5487">
            <w:pPr>
              <w:pStyle w:val="ListParagraph"/>
              <w:numPr>
                <w:ilvl w:val="0"/>
                <w:numId w:val="33"/>
              </w:numPr>
              <w:spacing w:before="120" w:after="120"/>
              <w:contextualSpacing w:val="0"/>
              <w:rPr>
                <w:rFonts w:ascii="Arial" w:hAnsi="Arial" w:cs="Arial"/>
                <w:iCs/>
                <w:sz w:val="20"/>
                <w:szCs w:val="20"/>
              </w:rPr>
            </w:pPr>
            <w:r w:rsidRPr="001D5487">
              <w:rPr>
                <w:rFonts w:ascii="Arial" w:hAnsi="Arial" w:cs="Arial"/>
                <w:iCs/>
                <w:sz w:val="20"/>
                <w:szCs w:val="20"/>
              </w:rPr>
              <w:t>Voluntary participants may not be subject to the same standards as participating vessels with such as training and carriage requirements.</w:t>
            </w:r>
          </w:p>
          <w:p w14:paraId="55CC55A0" w14:textId="69F16A3F" w:rsidR="001D5487" w:rsidRPr="001D5487" w:rsidRDefault="001D5487" w:rsidP="001D5487">
            <w:pPr>
              <w:pStyle w:val="ListParagraph"/>
              <w:numPr>
                <w:ilvl w:val="0"/>
                <w:numId w:val="33"/>
              </w:numPr>
              <w:spacing w:before="120" w:after="120"/>
              <w:contextualSpacing w:val="0"/>
              <w:rPr>
                <w:rFonts w:ascii="Arial" w:hAnsi="Arial" w:cs="Arial"/>
                <w:iCs/>
                <w:sz w:val="20"/>
                <w:szCs w:val="20"/>
              </w:rPr>
            </w:pPr>
            <w:r w:rsidRPr="001D5487">
              <w:rPr>
                <w:rFonts w:ascii="Arial" w:hAnsi="Arial" w:cs="Arial"/>
                <w:iCs/>
                <w:sz w:val="20"/>
                <w:szCs w:val="20"/>
              </w:rPr>
              <w:t>Participation on a voluntary basis is a local matter.</w:t>
            </w:r>
          </w:p>
          <w:p w14:paraId="16B46AF9" w14:textId="4B08AB58" w:rsidR="00AE6D09" w:rsidRPr="001D5487" w:rsidRDefault="001D5487" w:rsidP="001D5487">
            <w:pPr>
              <w:spacing w:before="120" w:after="120"/>
              <w:rPr>
                <w:rFonts w:ascii="Arial" w:hAnsi="Arial" w:cs="Arial"/>
                <w:iCs/>
                <w:sz w:val="20"/>
                <w:szCs w:val="20"/>
              </w:rPr>
            </w:pPr>
            <w:r w:rsidRPr="001D5487">
              <w:rPr>
                <w:rFonts w:ascii="Arial" w:hAnsi="Arial" w:cs="Arial"/>
                <w:iCs/>
                <w:sz w:val="20"/>
                <w:szCs w:val="20"/>
              </w:rPr>
              <w:t xml:space="preserve">It was </w:t>
            </w:r>
            <w:r w:rsidR="00AE6D09" w:rsidRPr="001D5487">
              <w:rPr>
                <w:rFonts w:ascii="Arial" w:hAnsi="Arial" w:cs="Arial"/>
                <w:iCs/>
                <w:sz w:val="20"/>
                <w:szCs w:val="20"/>
              </w:rPr>
              <w:t>concluded that the word ‘legally’ be placed in square brackets</w:t>
            </w:r>
            <w:r w:rsidRPr="001D5487">
              <w:rPr>
                <w:rFonts w:ascii="Arial" w:hAnsi="Arial" w:cs="Arial"/>
                <w:iCs/>
                <w:sz w:val="20"/>
                <w:szCs w:val="20"/>
              </w:rPr>
              <w:t xml:space="preserve"> and the issue considered further in </w:t>
            </w:r>
            <w:r w:rsidR="00AE6D09" w:rsidRPr="001D5487">
              <w:rPr>
                <w:rFonts w:ascii="Arial" w:hAnsi="Arial" w:cs="Arial"/>
                <w:iCs/>
                <w:sz w:val="20"/>
                <w:szCs w:val="20"/>
              </w:rPr>
              <w:lastRenderedPageBreak/>
              <w:t xml:space="preserve">section 6 in terms of how best </w:t>
            </w:r>
            <w:r w:rsidRPr="001D5487">
              <w:rPr>
                <w:rFonts w:ascii="Arial" w:hAnsi="Arial" w:cs="Arial"/>
                <w:iCs/>
                <w:sz w:val="20"/>
                <w:szCs w:val="20"/>
              </w:rPr>
              <w:t>to re</w:t>
            </w:r>
            <w:r w:rsidR="00670BD7">
              <w:rPr>
                <w:rFonts w:ascii="Arial" w:hAnsi="Arial" w:cs="Arial"/>
                <w:iCs/>
                <w:sz w:val="20"/>
                <w:szCs w:val="20"/>
              </w:rPr>
              <w:t>cog</w:t>
            </w:r>
            <w:r w:rsidRPr="001D5487">
              <w:rPr>
                <w:rFonts w:ascii="Arial" w:hAnsi="Arial" w:cs="Arial"/>
                <w:iCs/>
                <w:sz w:val="20"/>
                <w:szCs w:val="20"/>
              </w:rPr>
              <w:t>nise</w:t>
            </w:r>
            <w:r w:rsidR="00AE6D09" w:rsidRPr="001D5487">
              <w:rPr>
                <w:rFonts w:ascii="Arial" w:hAnsi="Arial" w:cs="Arial"/>
                <w:iCs/>
                <w:sz w:val="20"/>
                <w:szCs w:val="20"/>
              </w:rPr>
              <w:t xml:space="preserve"> </w:t>
            </w:r>
            <w:r w:rsidRPr="001D5487">
              <w:rPr>
                <w:rFonts w:ascii="Arial" w:hAnsi="Arial" w:cs="Arial"/>
                <w:iCs/>
                <w:sz w:val="20"/>
                <w:szCs w:val="20"/>
              </w:rPr>
              <w:t>“</w:t>
            </w:r>
            <w:r w:rsidR="00AE6D09" w:rsidRPr="001D5487">
              <w:rPr>
                <w:rFonts w:ascii="Arial" w:hAnsi="Arial" w:cs="Arial"/>
                <w:iCs/>
                <w:sz w:val="20"/>
                <w:szCs w:val="20"/>
              </w:rPr>
              <w:t>voluntary participation</w:t>
            </w:r>
            <w:r w:rsidRPr="001D5487">
              <w:rPr>
                <w:rFonts w:ascii="Arial" w:hAnsi="Arial" w:cs="Arial"/>
                <w:iCs/>
                <w:sz w:val="20"/>
                <w:szCs w:val="20"/>
              </w:rPr>
              <w:t>”</w:t>
            </w:r>
            <w:r w:rsidR="00AE6D09" w:rsidRPr="001D5487">
              <w:rPr>
                <w:rFonts w:ascii="Arial" w:hAnsi="Arial" w:cs="Arial"/>
                <w:iCs/>
                <w:sz w:val="20"/>
                <w:szCs w:val="20"/>
              </w:rPr>
              <w:t>.</w:t>
            </w:r>
          </w:p>
          <w:p w14:paraId="46D50357" w14:textId="6B3E3F65" w:rsidR="00AE6D09" w:rsidRPr="001D5487" w:rsidRDefault="00AE6D09" w:rsidP="001D5487">
            <w:pPr>
              <w:spacing w:before="120" w:after="120"/>
              <w:rPr>
                <w:rFonts w:ascii="Arial" w:hAnsi="Arial" w:cs="Arial"/>
                <w:iCs/>
                <w:sz w:val="20"/>
                <w:szCs w:val="20"/>
              </w:rPr>
            </w:pPr>
            <w:r>
              <w:rPr>
                <w:rFonts w:ascii="Arial" w:hAnsi="Arial" w:cs="Arial"/>
                <w:iCs/>
                <w:sz w:val="20"/>
                <w:szCs w:val="20"/>
              </w:rPr>
              <w:t>See amended section 6.2 below addressing ‘voluntary participation’.</w:t>
            </w:r>
          </w:p>
        </w:tc>
      </w:tr>
      <w:tr w:rsidR="00F94329" w:rsidRPr="00320BAD" w14:paraId="7F61828D" w14:textId="77777777" w:rsidTr="00361440">
        <w:tc>
          <w:tcPr>
            <w:tcW w:w="1356" w:type="pct"/>
            <w:tcBorders>
              <w:bottom w:val="nil"/>
            </w:tcBorders>
            <w:shd w:val="clear" w:color="auto" w:fill="FFFFFF" w:themeFill="background1"/>
          </w:tcPr>
          <w:p w14:paraId="65B0FA51" w14:textId="5D2404A4" w:rsidR="00F94329" w:rsidRPr="00320BAD" w:rsidRDefault="00F94329" w:rsidP="00CF2123">
            <w:pPr>
              <w:spacing w:before="60" w:after="60"/>
              <w:rPr>
                <w:rFonts w:ascii="Arial" w:eastAsia="Times New Roman" w:hAnsi="Arial" w:cs="Arial"/>
                <w:sz w:val="20"/>
                <w:szCs w:val="20"/>
                <w:lang w:val="en-GB"/>
              </w:rPr>
            </w:pPr>
          </w:p>
        </w:tc>
        <w:tc>
          <w:tcPr>
            <w:tcW w:w="1880" w:type="pct"/>
            <w:shd w:val="clear" w:color="auto" w:fill="D9E2F3" w:themeFill="accent5" w:themeFillTint="33"/>
          </w:tcPr>
          <w:p w14:paraId="517FE8BD" w14:textId="77777777" w:rsidR="00F94329" w:rsidRPr="00320BAD" w:rsidRDefault="00F94329" w:rsidP="00F94329">
            <w:pPr>
              <w:spacing w:before="60" w:after="60"/>
              <w:rPr>
                <w:rFonts w:ascii="Arial" w:hAnsi="Arial" w:cs="Arial"/>
                <w:b/>
                <w:sz w:val="20"/>
                <w:szCs w:val="20"/>
              </w:rPr>
            </w:pPr>
            <w:r w:rsidRPr="00320BAD">
              <w:rPr>
                <w:rFonts w:ascii="Arial" w:hAnsi="Arial" w:cs="Arial"/>
                <w:b/>
                <w:sz w:val="20"/>
                <w:szCs w:val="20"/>
              </w:rPr>
              <w:t>LAP Liaison Note to VTS47</w:t>
            </w:r>
          </w:p>
          <w:p w14:paraId="33108968" w14:textId="77777777" w:rsidR="00F94329" w:rsidRPr="00320BAD" w:rsidRDefault="00F94329" w:rsidP="00F94329">
            <w:pPr>
              <w:spacing w:before="60" w:after="60"/>
              <w:rPr>
                <w:rFonts w:ascii="Arial" w:hAnsi="Arial" w:cs="Arial"/>
                <w:sz w:val="20"/>
                <w:szCs w:val="20"/>
              </w:rPr>
            </w:pPr>
            <w:r w:rsidRPr="00320BAD">
              <w:rPr>
                <w:rFonts w:ascii="Arial" w:hAnsi="Arial" w:cs="Arial"/>
                <w:sz w:val="20"/>
                <w:szCs w:val="20"/>
              </w:rPr>
              <w:t>3.2  (Section 4 – Responsibilities)</w:t>
            </w:r>
          </w:p>
          <w:p w14:paraId="1C742018" w14:textId="77777777" w:rsidR="00F94329" w:rsidRPr="00320BAD" w:rsidRDefault="00F94329" w:rsidP="00F94329">
            <w:pPr>
              <w:spacing w:before="60" w:after="60"/>
              <w:rPr>
                <w:rFonts w:ascii="Arial" w:hAnsi="Arial" w:cs="Arial"/>
                <w:sz w:val="20"/>
                <w:szCs w:val="20"/>
              </w:rPr>
            </w:pPr>
            <w:r w:rsidRPr="00320BAD">
              <w:rPr>
                <w:rFonts w:ascii="Arial" w:hAnsi="Arial" w:cs="Arial"/>
                <w:sz w:val="20"/>
                <w:szCs w:val="20"/>
              </w:rPr>
              <w:t>It may also be beneficial to define what is meant by a ‘participating ship’</w:t>
            </w:r>
          </w:p>
        </w:tc>
        <w:tc>
          <w:tcPr>
            <w:tcW w:w="1764" w:type="pct"/>
            <w:shd w:val="clear" w:color="auto" w:fill="FFFFFF" w:themeFill="background1"/>
          </w:tcPr>
          <w:p w14:paraId="2DFFECDF" w14:textId="77777777" w:rsidR="00F94329" w:rsidRPr="00320BAD" w:rsidRDefault="00CF2123" w:rsidP="00F94329">
            <w:pPr>
              <w:spacing w:before="60" w:after="60"/>
              <w:rPr>
                <w:rFonts w:ascii="Arial" w:hAnsi="Arial" w:cs="Arial"/>
                <w:sz w:val="20"/>
                <w:szCs w:val="20"/>
                <w:u w:val="single"/>
              </w:rPr>
            </w:pPr>
            <w:r w:rsidRPr="00320BAD">
              <w:rPr>
                <w:rFonts w:ascii="Arial" w:hAnsi="Arial" w:cs="Arial"/>
                <w:sz w:val="20"/>
                <w:szCs w:val="20"/>
                <w:u w:val="single"/>
              </w:rPr>
              <w:t>ICG1</w:t>
            </w:r>
            <w:r w:rsidR="006E2BF7" w:rsidRPr="00320BAD">
              <w:rPr>
                <w:rFonts w:ascii="Arial" w:hAnsi="Arial" w:cs="Arial"/>
                <w:sz w:val="20"/>
                <w:szCs w:val="20"/>
                <w:u w:val="single"/>
              </w:rPr>
              <w:t>6</w:t>
            </w:r>
            <w:r w:rsidRPr="00320BAD">
              <w:rPr>
                <w:rFonts w:ascii="Arial" w:hAnsi="Arial" w:cs="Arial"/>
                <w:sz w:val="20"/>
                <w:szCs w:val="20"/>
                <w:u w:val="single"/>
              </w:rPr>
              <w:t xml:space="preserve"> (6 Aug)</w:t>
            </w:r>
          </w:p>
          <w:p w14:paraId="4E2EEAAC" w14:textId="77777777" w:rsidR="00CF2123" w:rsidRPr="00320BAD" w:rsidRDefault="00CF2123" w:rsidP="00F94329">
            <w:pPr>
              <w:spacing w:before="60" w:after="60"/>
              <w:rPr>
                <w:rFonts w:ascii="Arial" w:hAnsi="Arial" w:cs="Arial"/>
                <w:sz w:val="20"/>
                <w:szCs w:val="20"/>
              </w:rPr>
            </w:pPr>
            <w:r w:rsidRPr="00320BAD">
              <w:rPr>
                <w:rFonts w:ascii="Arial" w:hAnsi="Arial" w:cs="Arial"/>
                <w:sz w:val="20"/>
                <w:szCs w:val="20"/>
              </w:rPr>
              <w:t>Agreed to include definition of ‘</w:t>
            </w:r>
            <w:r w:rsidRPr="00320BAD">
              <w:rPr>
                <w:rFonts w:ascii="Arial" w:hAnsi="Arial" w:cs="Arial"/>
                <w:i/>
                <w:sz w:val="20"/>
                <w:szCs w:val="20"/>
              </w:rPr>
              <w:t>participating ship’</w:t>
            </w:r>
          </w:p>
          <w:p w14:paraId="78EDA325" w14:textId="77777777" w:rsidR="00C62C04" w:rsidRPr="00320BAD" w:rsidRDefault="000051BA" w:rsidP="00273FCC">
            <w:pPr>
              <w:pStyle w:val="ListParagraph"/>
              <w:numPr>
                <w:ilvl w:val="0"/>
                <w:numId w:val="30"/>
              </w:numPr>
              <w:spacing w:before="60" w:after="60"/>
              <w:rPr>
                <w:rFonts w:ascii="Arial" w:hAnsi="Arial" w:cs="Arial"/>
                <w:sz w:val="20"/>
                <w:szCs w:val="20"/>
                <w:u w:val="single"/>
              </w:rPr>
            </w:pPr>
            <w:r w:rsidRPr="00320BAD">
              <w:rPr>
                <w:rFonts w:ascii="Arial" w:hAnsi="Arial" w:cs="Arial"/>
                <w:sz w:val="20"/>
                <w:szCs w:val="20"/>
              </w:rPr>
              <w:t xml:space="preserve">Refer to deleted Section 4 below for background information on adoption of </w:t>
            </w:r>
            <w:r w:rsidR="00273FCC" w:rsidRPr="00320BAD">
              <w:rPr>
                <w:rFonts w:ascii="Arial" w:hAnsi="Arial" w:cs="Arial"/>
                <w:sz w:val="20"/>
                <w:szCs w:val="20"/>
              </w:rPr>
              <w:t xml:space="preserve">the </w:t>
            </w:r>
            <w:r w:rsidRPr="00320BAD">
              <w:rPr>
                <w:rFonts w:ascii="Arial" w:hAnsi="Arial" w:cs="Arial"/>
                <w:sz w:val="20"/>
                <w:szCs w:val="20"/>
              </w:rPr>
              <w:t xml:space="preserve">definition </w:t>
            </w:r>
            <w:r w:rsidR="00273FCC" w:rsidRPr="00320BAD">
              <w:rPr>
                <w:rFonts w:ascii="Arial" w:hAnsi="Arial" w:cs="Arial"/>
                <w:sz w:val="20"/>
                <w:szCs w:val="20"/>
              </w:rPr>
              <w:t>for</w:t>
            </w:r>
            <w:r w:rsidRPr="00320BAD">
              <w:rPr>
                <w:rFonts w:ascii="Arial" w:hAnsi="Arial" w:cs="Arial"/>
                <w:sz w:val="20"/>
                <w:szCs w:val="20"/>
              </w:rPr>
              <w:t xml:space="preserve"> ‘participating ship’</w:t>
            </w:r>
          </w:p>
          <w:p w14:paraId="4F98BA67" w14:textId="77777777" w:rsidR="000051BA" w:rsidRPr="00320BAD" w:rsidRDefault="000051BA" w:rsidP="00F94329">
            <w:pPr>
              <w:spacing w:before="60" w:after="60"/>
              <w:rPr>
                <w:rFonts w:ascii="Arial" w:hAnsi="Arial" w:cs="Arial"/>
                <w:sz w:val="20"/>
                <w:szCs w:val="20"/>
                <w:u w:val="single"/>
              </w:rPr>
            </w:pPr>
          </w:p>
          <w:p w14:paraId="3133D3EA" w14:textId="77777777" w:rsidR="00F94329" w:rsidRPr="00320BAD" w:rsidRDefault="00F94329" w:rsidP="00F94329">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2C559153" w14:textId="77777777" w:rsidR="00F94329" w:rsidRPr="00320BAD" w:rsidRDefault="00F94329" w:rsidP="00F94329">
            <w:pPr>
              <w:spacing w:before="60" w:after="60"/>
              <w:rPr>
                <w:rFonts w:ascii="Arial" w:hAnsi="Arial" w:cs="Arial"/>
                <w:sz w:val="20"/>
                <w:szCs w:val="20"/>
              </w:rPr>
            </w:pPr>
            <w:r w:rsidRPr="00320BAD">
              <w:rPr>
                <w:rFonts w:ascii="Arial" w:hAnsi="Arial" w:cs="Arial"/>
                <w:sz w:val="20"/>
                <w:szCs w:val="20"/>
              </w:rPr>
              <w:t>To address LAP’s comment, suggest:</w:t>
            </w:r>
          </w:p>
          <w:p w14:paraId="69B4E468" w14:textId="77777777" w:rsidR="00F94329" w:rsidRPr="00320BAD" w:rsidRDefault="00F94329" w:rsidP="00F94329">
            <w:pPr>
              <w:pStyle w:val="ListParagraph"/>
              <w:numPr>
                <w:ilvl w:val="0"/>
                <w:numId w:val="14"/>
              </w:numPr>
              <w:spacing w:before="60" w:after="60"/>
              <w:rPr>
                <w:rFonts w:ascii="Arial" w:hAnsi="Arial" w:cs="Arial"/>
                <w:sz w:val="20"/>
                <w:szCs w:val="20"/>
              </w:rPr>
            </w:pPr>
            <w:r w:rsidRPr="00320BAD">
              <w:rPr>
                <w:rFonts w:ascii="Arial" w:hAnsi="Arial" w:cs="Arial"/>
                <w:sz w:val="20"/>
                <w:szCs w:val="20"/>
              </w:rPr>
              <w:t>Including definition of ‘participating ship’ in Section 2</w:t>
            </w:r>
            <w:r w:rsidR="005B371B" w:rsidRPr="00320BAD">
              <w:rPr>
                <w:rFonts w:ascii="Arial" w:hAnsi="Arial" w:cs="Arial"/>
                <w:sz w:val="20"/>
                <w:szCs w:val="20"/>
              </w:rPr>
              <w:t>.  Proposed text</w:t>
            </w:r>
            <w:r w:rsidRPr="00320BAD">
              <w:rPr>
                <w:rFonts w:ascii="Arial" w:hAnsi="Arial" w:cs="Arial"/>
                <w:sz w:val="20"/>
                <w:szCs w:val="20"/>
              </w:rPr>
              <w:t>:</w:t>
            </w:r>
          </w:p>
          <w:p w14:paraId="5BAB6004" w14:textId="77777777" w:rsidR="00F94329" w:rsidRPr="00320BAD" w:rsidRDefault="00F94329" w:rsidP="00F94329">
            <w:pPr>
              <w:spacing w:before="60" w:after="60"/>
              <w:ind w:left="360"/>
              <w:rPr>
                <w:rFonts w:ascii="Arial" w:hAnsi="Arial" w:cs="Arial"/>
                <w:b/>
                <w:i/>
                <w:sz w:val="20"/>
                <w:szCs w:val="20"/>
              </w:rPr>
            </w:pPr>
            <w:r w:rsidRPr="00320BAD">
              <w:rPr>
                <w:rFonts w:ascii="Arial" w:hAnsi="Arial" w:cs="Arial"/>
                <w:b/>
                <w:i/>
                <w:sz w:val="20"/>
                <w:szCs w:val="20"/>
              </w:rPr>
              <w:t>“2.6 Participating ship means a ship legally required to participate with the VTS provider”</w:t>
            </w:r>
          </w:p>
          <w:p w14:paraId="588F6B6B" w14:textId="77777777" w:rsidR="00F94329" w:rsidRPr="00320BAD" w:rsidRDefault="00F94329" w:rsidP="00F94329">
            <w:pPr>
              <w:pStyle w:val="ListParagraph"/>
              <w:numPr>
                <w:ilvl w:val="0"/>
                <w:numId w:val="14"/>
              </w:numPr>
              <w:spacing w:before="60" w:after="60"/>
              <w:rPr>
                <w:rFonts w:ascii="Arial" w:hAnsi="Arial" w:cs="Arial"/>
                <w:sz w:val="20"/>
                <w:szCs w:val="20"/>
              </w:rPr>
            </w:pPr>
            <w:r w:rsidRPr="00320BAD">
              <w:rPr>
                <w:rFonts w:ascii="Arial" w:hAnsi="Arial" w:cs="Arial"/>
                <w:sz w:val="20"/>
                <w:szCs w:val="20"/>
              </w:rPr>
              <w:t xml:space="preserve">Section 4 be limited to </w:t>
            </w:r>
            <w:r w:rsidRPr="00320BAD">
              <w:rPr>
                <w:rFonts w:ascii="Arial" w:hAnsi="Arial" w:cs="Arial"/>
                <w:b/>
                <w:sz w:val="20"/>
                <w:szCs w:val="20"/>
              </w:rPr>
              <w:t>VTS responsibilities only</w:t>
            </w:r>
            <w:r w:rsidRPr="00320BAD">
              <w:rPr>
                <w:rFonts w:ascii="Arial" w:hAnsi="Arial" w:cs="Arial"/>
                <w:sz w:val="20"/>
                <w:szCs w:val="20"/>
              </w:rPr>
              <w:t xml:space="preserve">.  </w:t>
            </w:r>
          </w:p>
          <w:p w14:paraId="1118CC47" w14:textId="77777777" w:rsidR="00F94329" w:rsidRPr="00320BAD" w:rsidRDefault="00F94329" w:rsidP="007B4A4C">
            <w:pPr>
              <w:spacing w:before="60" w:after="60"/>
              <w:ind w:left="360"/>
              <w:rPr>
                <w:rFonts w:ascii="Arial" w:hAnsi="Arial" w:cs="Arial"/>
                <w:sz w:val="20"/>
                <w:szCs w:val="20"/>
                <w:u w:val="single"/>
              </w:rPr>
            </w:pPr>
            <w:r w:rsidRPr="00320BAD">
              <w:rPr>
                <w:rFonts w:ascii="Arial" w:hAnsi="Arial" w:cs="Arial"/>
                <w:sz w:val="20"/>
                <w:szCs w:val="20"/>
              </w:rPr>
              <w:t xml:space="preserve">The text regarding ‘Participating ships’ be lifted out into a new Section 6 - RESPONSIBILITIES OF PARTICIPATING SHIPS (See below) </w:t>
            </w:r>
          </w:p>
        </w:tc>
      </w:tr>
      <w:tr w:rsidR="00995BF6" w:rsidRPr="00320BAD" w14:paraId="7082D861" w14:textId="77777777" w:rsidTr="006064DB">
        <w:tc>
          <w:tcPr>
            <w:tcW w:w="1356" w:type="pct"/>
            <w:shd w:val="clear" w:color="auto" w:fill="BFBFBF" w:themeFill="background1" w:themeFillShade="BF"/>
          </w:tcPr>
          <w:p w14:paraId="18D511B3" w14:textId="77777777" w:rsidR="00995BF6" w:rsidRPr="00320BAD" w:rsidRDefault="00995BF6" w:rsidP="00361440">
            <w:pPr>
              <w:tabs>
                <w:tab w:val="left" w:pos="851"/>
              </w:tabs>
              <w:spacing w:before="60" w:after="60"/>
              <w:rPr>
                <w:rFonts w:ascii="Arial" w:eastAsia="Times New Roman" w:hAnsi="Arial" w:cs="Arial"/>
                <w:b/>
                <w:sz w:val="20"/>
                <w:szCs w:val="20"/>
                <w:lang w:val="en-GB"/>
              </w:rPr>
            </w:pPr>
            <w:r w:rsidRPr="00320BAD">
              <w:rPr>
                <w:rFonts w:ascii="Arial" w:eastAsia="Times New Roman" w:hAnsi="Arial" w:cs="Arial"/>
                <w:b/>
                <w:sz w:val="20"/>
                <w:szCs w:val="20"/>
                <w:lang w:val="en-GB"/>
              </w:rPr>
              <w:t>3</w:t>
            </w:r>
            <w:r w:rsidRPr="00320BAD">
              <w:rPr>
                <w:rFonts w:ascii="Arial" w:eastAsia="Times New Roman" w:hAnsi="Arial" w:cs="Arial"/>
                <w:b/>
                <w:sz w:val="20"/>
                <w:szCs w:val="20"/>
                <w:lang w:val="en-GB"/>
              </w:rPr>
              <w:tab/>
              <w:t>REGULATORY AND LEGAL FRAMEWORK</w:t>
            </w:r>
          </w:p>
        </w:tc>
        <w:tc>
          <w:tcPr>
            <w:tcW w:w="1880" w:type="pct"/>
            <w:shd w:val="clear" w:color="auto" w:fill="FFFFFF" w:themeFill="background1"/>
          </w:tcPr>
          <w:p w14:paraId="4114BCF2" w14:textId="77777777" w:rsidR="00995BF6" w:rsidRPr="00320BAD" w:rsidRDefault="00995BF6" w:rsidP="00E77FCA">
            <w:pPr>
              <w:spacing w:before="60" w:after="60"/>
              <w:rPr>
                <w:rFonts w:ascii="Arial" w:hAnsi="Arial" w:cs="Arial"/>
                <w:sz w:val="20"/>
                <w:szCs w:val="20"/>
              </w:rPr>
            </w:pPr>
          </w:p>
        </w:tc>
        <w:tc>
          <w:tcPr>
            <w:tcW w:w="1764" w:type="pct"/>
            <w:shd w:val="clear" w:color="auto" w:fill="auto"/>
          </w:tcPr>
          <w:p w14:paraId="53A15D3D" w14:textId="77777777" w:rsidR="00995BF6" w:rsidRPr="00320BAD" w:rsidRDefault="00995BF6" w:rsidP="00E77FCA">
            <w:pPr>
              <w:spacing w:before="60" w:after="60"/>
              <w:rPr>
                <w:rFonts w:ascii="Arial" w:hAnsi="Arial" w:cs="Arial"/>
                <w:sz w:val="20"/>
                <w:szCs w:val="20"/>
              </w:rPr>
            </w:pPr>
          </w:p>
        </w:tc>
      </w:tr>
      <w:tr w:rsidR="00995BF6" w:rsidRPr="00320BAD" w14:paraId="5AD7392C" w14:textId="77777777" w:rsidTr="006064DB">
        <w:tc>
          <w:tcPr>
            <w:tcW w:w="1356" w:type="pct"/>
            <w:shd w:val="clear" w:color="auto" w:fill="FFFFFF" w:themeFill="background1"/>
          </w:tcPr>
          <w:p w14:paraId="66B3FEAB" w14:textId="77777777" w:rsidR="00995BF6" w:rsidRPr="00320BAD" w:rsidRDefault="00995BF6" w:rsidP="00E77FCA">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3.1</w:t>
            </w:r>
            <w:r w:rsidRPr="00320BAD">
              <w:rPr>
                <w:rFonts w:ascii="Arial" w:eastAsia="Times New Roman" w:hAnsi="Arial" w:cs="Arial"/>
                <w:sz w:val="20"/>
                <w:szCs w:val="20"/>
                <w:lang w:val="en-GB"/>
              </w:rPr>
              <w:tab/>
            </w:r>
            <w:r w:rsidRPr="00320BAD">
              <w:rPr>
                <w:rFonts w:ascii="Arial" w:eastAsia="Times New Roman" w:hAnsi="Arial" w:cs="Arial"/>
                <w:sz w:val="20"/>
                <w:szCs w:val="20"/>
              </w:rPr>
              <w:t>Under the general provisions of treaty law and of IMO conventions, Contracting Governments are responsible for promulgating laws and regulations and for taking all other steps</w:t>
            </w:r>
            <w:r w:rsidR="00CF2123" w:rsidRPr="00320BAD">
              <w:rPr>
                <w:rFonts w:ascii="Arial" w:eastAsia="Times New Roman" w:hAnsi="Arial" w:cs="Arial"/>
                <w:sz w:val="20"/>
                <w:szCs w:val="20"/>
              </w:rPr>
              <w:t xml:space="preserve"> which may be necessary to give those instruments full and complete effect</w:t>
            </w:r>
            <w:r w:rsidRPr="00320BAD">
              <w:rPr>
                <w:rFonts w:ascii="Arial" w:eastAsia="Times New Roman" w:hAnsi="Arial" w:cs="Arial"/>
                <w:sz w:val="20"/>
                <w:szCs w:val="20"/>
              </w:rPr>
              <w:t>.</w:t>
            </w:r>
          </w:p>
        </w:tc>
        <w:tc>
          <w:tcPr>
            <w:tcW w:w="1880" w:type="pct"/>
            <w:shd w:val="clear" w:color="auto" w:fill="D9E2F3" w:themeFill="accent5" w:themeFillTint="33"/>
          </w:tcPr>
          <w:p w14:paraId="223DC2A9" w14:textId="77777777" w:rsidR="003A0335" w:rsidRPr="00320BAD" w:rsidRDefault="003A0335" w:rsidP="003A0335">
            <w:pPr>
              <w:spacing w:before="60" w:after="60"/>
              <w:rPr>
                <w:rFonts w:ascii="Arial" w:hAnsi="Arial" w:cs="Arial"/>
                <w:b/>
                <w:sz w:val="20"/>
                <w:szCs w:val="20"/>
              </w:rPr>
            </w:pPr>
            <w:r w:rsidRPr="00320BAD">
              <w:rPr>
                <w:rFonts w:ascii="Arial" w:hAnsi="Arial" w:cs="Arial"/>
                <w:b/>
                <w:sz w:val="20"/>
                <w:szCs w:val="20"/>
              </w:rPr>
              <w:t>LAP Liaison Note to VTS47</w:t>
            </w:r>
          </w:p>
          <w:p w14:paraId="36618D62" w14:textId="77777777" w:rsidR="00995BF6" w:rsidRPr="00320BAD" w:rsidRDefault="00995BF6" w:rsidP="00FD1994">
            <w:pPr>
              <w:spacing w:before="60" w:after="60"/>
              <w:rPr>
                <w:rFonts w:ascii="Arial" w:hAnsi="Arial" w:cs="Arial"/>
                <w:sz w:val="20"/>
                <w:szCs w:val="20"/>
              </w:rPr>
            </w:pPr>
            <w:r w:rsidRPr="00320BAD">
              <w:rPr>
                <w:rFonts w:ascii="Arial" w:hAnsi="Arial" w:cs="Arial"/>
                <w:sz w:val="20"/>
                <w:szCs w:val="20"/>
              </w:rPr>
              <w:t>That section 3.1 is deleted as this is general in nature and not specifically related to VTS. Furthermore, the manner and methods of the implementation of international treaties is a national matter.</w:t>
            </w:r>
          </w:p>
        </w:tc>
        <w:tc>
          <w:tcPr>
            <w:tcW w:w="1764" w:type="pct"/>
            <w:shd w:val="clear" w:color="auto" w:fill="auto"/>
          </w:tcPr>
          <w:p w14:paraId="5779C716" w14:textId="77777777" w:rsidR="006E2BF7" w:rsidRPr="00320BAD" w:rsidRDefault="006E2BF7" w:rsidP="006E2BF7">
            <w:pPr>
              <w:spacing w:before="60" w:after="60"/>
              <w:rPr>
                <w:rFonts w:ascii="Arial" w:hAnsi="Arial" w:cs="Arial"/>
                <w:sz w:val="20"/>
                <w:szCs w:val="20"/>
                <w:u w:val="single"/>
              </w:rPr>
            </w:pPr>
            <w:r w:rsidRPr="00320BAD">
              <w:rPr>
                <w:rFonts w:ascii="Arial" w:hAnsi="Arial" w:cs="Arial"/>
                <w:sz w:val="20"/>
                <w:szCs w:val="20"/>
                <w:u w:val="single"/>
              </w:rPr>
              <w:t>ICG16 (6 Aug)</w:t>
            </w:r>
          </w:p>
          <w:p w14:paraId="75D772B4" w14:textId="77777777" w:rsidR="006E2BF7" w:rsidRPr="00320BAD" w:rsidRDefault="006E2BF7" w:rsidP="004F10E1">
            <w:pPr>
              <w:spacing w:before="60" w:after="60"/>
              <w:rPr>
                <w:rFonts w:ascii="Arial" w:hAnsi="Arial" w:cs="Arial"/>
                <w:sz w:val="20"/>
                <w:szCs w:val="20"/>
              </w:rPr>
            </w:pPr>
            <w:r w:rsidRPr="00320BAD">
              <w:rPr>
                <w:rFonts w:ascii="Arial" w:hAnsi="Arial" w:cs="Arial"/>
                <w:sz w:val="20"/>
                <w:szCs w:val="20"/>
              </w:rPr>
              <w:t>Agreed with ‘text to stand’</w:t>
            </w:r>
          </w:p>
          <w:p w14:paraId="655849D1" w14:textId="77777777" w:rsidR="006E2BF7" w:rsidRPr="00320BAD" w:rsidRDefault="006E2BF7" w:rsidP="004F10E1">
            <w:pPr>
              <w:spacing w:before="60" w:after="60"/>
              <w:rPr>
                <w:rFonts w:ascii="Arial" w:hAnsi="Arial" w:cs="Arial"/>
                <w:sz w:val="20"/>
                <w:szCs w:val="20"/>
                <w:u w:val="single"/>
              </w:rPr>
            </w:pPr>
          </w:p>
          <w:p w14:paraId="0714BC75" w14:textId="77777777" w:rsidR="004F10E1" w:rsidRPr="00320BAD" w:rsidRDefault="004F10E1" w:rsidP="004F10E1">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418E8CB3" w14:textId="77777777" w:rsidR="004F10E1" w:rsidRPr="00320BAD" w:rsidRDefault="004F10E1" w:rsidP="004F10E1">
            <w:pPr>
              <w:spacing w:before="60" w:after="60"/>
              <w:rPr>
                <w:rFonts w:ascii="Arial" w:hAnsi="Arial" w:cs="Arial"/>
                <w:sz w:val="20"/>
                <w:szCs w:val="20"/>
              </w:rPr>
            </w:pPr>
            <w:r w:rsidRPr="00320BAD">
              <w:rPr>
                <w:rFonts w:ascii="Arial" w:hAnsi="Arial" w:cs="Arial"/>
                <w:sz w:val="20"/>
                <w:szCs w:val="20"/>
              </w:rPr>
              <w:t xml:space="preserve">LAP content for text to stand – possible future review by IMO </w:t>
            </w:r>
          </w:p>
          <w:p w14:paraId="14B891B6" w14:textId="77777777" w:rsidR="004F10E1" w:rsidRPr="00320BAD" w:rsidRDefault="004F10E1" w:rsidP="009A467A">
            <w:pPr>
              <w:spacing w:before="60" w:after="60"/>
              <w:rPr>
                <w:rFonts w:ascii="Arial" w:hAnsi="Arial" w:cs="Arial"/>
                <w:sz w:val="20"/>
                <w:szCs w:val="20"/>
                <w:u w:val="single"/>
              </w:rPr>
            </w:pPr>
          </w:p>
          <w:p w14:paraId="07BAAF10" w14:textId="77777777" w:rsidR="009A467A" w:rsidRPr="00320BAD" w:rsidRDefault="009A467A" w:rsidP="009A467A">
            <w:pPr>
              <w:spacing w:before="60" w:after="60"/>
              <w:rPr>
                <w:rFonts w:ascii="Arial" w:hAnsi="Arial" w:cs="Arial"/>
                <w:sz w:val="20"/>
                <w:szCs w:val="20"/>
                <w:u w:val="single"/>
              </w:rPr>
            </w:pPr>
            <w:r w:rsidRPr="00320BAD">
              <w:rPr>
                <w:rFonts w:ascii="Arial" w:hAnsi="Arial" w:cs="Arial"/>
                <w:sz w:val="20"/>
                <w:szCs w:val="20"/>
                <w:u w:val="single"/>
              </w:rPr>
              <w:lastRenderedPageBreak/>
              <w:t>Comments ICG15 (24 June)</w:t>
            </w:r>
          </w:p>
          <w:p w14:paraId="1FDAB847" w14:textId="77777777" w:rsidR="009A467A" w:rsidRPr="00320BAD" w:rsidRDefault="009A467A" w:rsidP="009A467A">
            <w:pPr>
              <w:spacing w:before="60" w:after="60"/>
              <w:rPr>
                <w:rFonts w:ascii="Arial" w:hAnsi="Arial" w:cs="Arial"/>
                <w:sz w:val="20"/>
                <w:szCs w:val="20"/>
              </w:rPr>
            </w:pPr>
            <w:r w:rsidRPr="00320BAD">
              <w:rPr>
                <w:rFonts w:ascii="Arial" w:hAnsi="Arial" w:cs="Arial"/>
                <w:sz w:val="20"/>
                <w:szCs w:val="20"/>
              </w:rPr>
              <w:t xml:space="preserve">The chair from LAP provided additional background where LAP members felt that making references to the treaties were too high level for this resolution. </w:t>
            </w:r>
          </w:p>
          <w:p w14:paraId="24DC4FDD" w14:textId="77777777" w:rsidR="009A467A" w:rsidRPr="00320BAD" w:rsidRDefault="009A467A" w:rsidP="009A467A">
            <w:pPr>
              <w:spacing w:before="60" w:after="60"/>
              <w:rPr>
                <w:rFonts w:ascii="Arial" w:hAnsi="Arial" w:cs="Arial"/>
                <w:sz w:val="20"/>
                <w:szCs w:val="20"/>
              </w:rPr>
            </w:pPr>
            <w:r w:rsidRPr="00320BAD">
              <w:rPr>
                <w:rFonts w:ascii="Arial" w:hAnsi="Arial" w:cs="Arial"/>
                <w:sz w:val="20"/>
                <w:szCs w:val="20"/>
              </w:rPr>
              <w:t>The group should give careful consideration to LAPs advice and discuss further after the seminar, having taken the advice of the IMO Secretariat.</w:t>
            </w:r>
          </w:p>
          <w:p w14:paraId="32F0A37C" w14:textId="77777777" w:rsidR="009A467A" w:rsidRPr="00320BAD" w:rsidRDefault="009A467A" w:rsidP="009A467A">
            <w:pPr>
              <w:spacing w:before="60" w:after="60"/>
              <w:rPr>
                <w:rFonts w:ascii="Arial" w:hAnsi="Arial" w:cs="Arial"/>
                <w:sz w:val="20"/>
                <w:szCs w:val="20"/>
                <w:u w:val="single"/>
              </w:rPr>
            </w:pPr>
          </w:p>
          <w:p w14:paraId="54BC897D" w14:textId="77777777" w:rsidR="00812A11" w:rsidRPr="00320BAD" w:rsidRDefault="00812A11" w:rsidP="0077715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5FF35826" w14:textId="77777777" w:rsidR="00777154" w:rsidRPr="00320BAD" w:rsidRDefault="009F7A27" w:rsidP="00777154">
            <w:pPr>
              <w:spacing w:before="60" w:after="60"/>
              <w:rPr>
                <w:rFonts w:ascii="Arial" w:hAnsi="Arial" w:cs="Arial"/>
                <w:sz w:val="20"/>
                <w:szCs w:val="20"/>
              </w:rPr>
            </w:pPr>
            <w:r w:rsidRPr="00320BAD">
              <w:rPr>
                <w:rFonts w:ascii="Arial" w:hAnsi="Arial" w:cs="Arial"/>
                <w:sz w:val="20"/>
                <w:szCs w:val="20"/>
              </w:rPr>
              <w:t>The</w:t>
            </w:r>
            <w:r w:rsidR="00FD1994" w:rsidRPr="00320BAD">
              <w:rPr>
                <w:rFonts w:ascii="Arial" w:hAnsi="Arial" w:cs="Arial"/>
                <w:sz w:val="20"/>
                <w:szCs w:val="20"/>
              </w:rPr>
              <w:t xml:space="preserve"> paragraph should remain</w:t>
            </w:r>
            <w:r w:rsidR="00777154" w:rsidRPr="00320BAD">
              <w:rPr>
                <w:rFonts w:ascii="Arial" w:hAnsi="Arial" w:cs="Arial"/>
                <w:sz w:val="20"/>
                <w:szCs w:val="20"/>
              </w:rPr>
              <w:t>,</w:t>
            </w:r>
            <w:r w:rsidR="00FD1994" w:rsidRPr="00320BAD">
              <w:rPr>
                <w:rFonts w:ascii="Arial" w:hAnsi="Arial" w:cs="Arial"/>
                <w:sz w:val="20"/>
                <w:szCs w:val="20"/>
              </w:rPr>
              <w:t xml:space="preserve"> noting that</w:t>
            </w:r>
            <w:r w:rsidR="00777154" w:rsidRPr="00320BAD">
              <w:rPr>
                <w:rFonts w:ascii="Arial" w:hAnsi="Arial" w:cs="Arial"/>
                <w:sz w:val="20"/>
                <w:szCs w:val="20"/>
              </w:rPr>
              <w:t>:</w:t>
            </w:r>
          </w:p>
          <w:p w14:paraId="15899E8C" w14:textId="77777777" w:rsidR="00777154" w:rsidRPr="00320BAD" w:rsidRDefault="00777154" w:rsidP="00777154">
            <w:pPr>
              <w:pStyle w:val="ListParagraph"/>
              <w:numPr>
                <w:ilvl w:val="0"/>
                <w:numId w:val="9"/>
              </w:numPr>
              <w:spacing w:before="60" w:after="60"/>
              <w:rPr>
                <w:rFonts w:ascii="Arial" w:hAnsi="Arial" w:cs="Arial"/>
                <w:sz w:val="20"/>
                <w:szCs w:val="20"/>
              </w:rPr>
            </w:pPr>
            <w:r w:rsidRPr="00320BAD">
              <w:rPr>
                <w:rFonts w:ascii="Arial" w:hAnsi="Arial" w:cs="Arial"/>
                <w:sz w:val="20"/>
                <w:szCs w:val="20"/>
              </w:rPr>
              <w:t xml:space="preserve">It provides clear guidance to Governments of their obligations to promulgate laws and regulations to provide the legal basis for VTS; and   </w:t>
            </w:r>
          </w:p>
          <w:p w14:paraId="5B94142F" w14:textId="77777777" w:rsidR="008C20FB" w:rsidRPr="00320BAD" w:rsidRDefault="00777154" w:rsidP="008C20FB">
            <w:pPr>
              <w:pStyle w:val="ListParagraph"/>
              <w:numPr>
                <w:ilvl w:val="0"/>
                <w:numId w:val="9"/>
              </w:numPr>
              <w:spacing w:before="60" w:after="60"/>
              <w:rPr>
                <w:rFonts w:ascii="Arial" w:hAnsi="Arial" w:cs="Arial"/>
                <w:sz w:val="20"/>
                <w:szCs w:val="20"/>
              </w:rPr>
            </w:pPr>
            <w:r w:rsidRPr="00320BAD">
              <w:rPr>
                <w:rFonts w:ascii="Arial" w:hAnsi="Arial" w:cs="Arial"/>
                <w:sz w:val="20"/>
                <w:szCs w:val="20"/>
              </w:rPr>
              <w:t>T</w:t>
            </w:r>
            <w:r w:rsidR="00FD1994" w:rsidRPr="00320BAD">
              <w:rPr>
                <w:rFonts w:ascii="Arial" w:hAnsi="Arial" w:cs="Arial"/>
                <w:sz w:val="20"/>
                <w:szCs w:val="20"/>
              </w:rPr>
              <w:t xml:space="preserve">he IMO delegate </w:t>
            </w:r>
            <w:r w:rsidRPr="00320BAD">
              <w:rPr>
                <w:rFonts w:ascii="Arial" w:hAnsi="Arial" w:cs="Arial"/>
                <w:sz w:val="20"/>
                <w:szCs w:val="20"/>
              </w:rPr>
              <w:t>at VTS46 concurred</w:t>
            </w:r>
            <w:r w:rsidR="00FD1994" w:rsidRPr="00320BAD">
              <w:rPr>
                <w:rFonts w:ascii="Arial" w:hAnsi="Arial" w:cs="Arial"/>
                <w:sz w:val="20"/>
                <w:szCs w:val="20"/>
              </w:rPr>
              <w:t xml:space="preserve"> that this </w:t>
            </w:r>
            <w:r w:rsidR="00856EED" w:rsidRPr="00320BAD">
              <w:rPr>
                <w:rFonts w:ascii="Arial" w:hAnsi="Arial" w:cs="Arial"/>
                <w:sz w:val="20"/>
                <w:szCs w:val="20"/>
              </w:rPr>
              <w:t>paragraph</w:t>
            </w:r>
            <w:r w:rsidR="00FD1994" w:rsidRPr="00320BAD">
              <w:rPr>
                <w:rFonts w:ascii="Arial" w:hAnsi="Arial" w:cs="Arial"/>
                <w:sz w:val="20"/>
                <w:szCs w:val="20"/>
              </w:rPr>
              <w:t xml:space="preserve"> </w:t>
            </w:r>
            <w:r w:rsidR="00856EED" w:rsidRPr="00320BAD">
              <w:rPr>
                <w:rFonts w:ascii="Arial" w:hAnsi="Arial" w:cs="Arial"/>
                <w:sz w:val="20"/>
                <w:szCs w:val="20"/>
              </w:rPr>
              <w:t xml:space="preserve">should </w:t>
            </w:r>
            <w:r w:rsidR="00FD1994" w:rsidRPr="00320BAD">
              <w:rPr>
                <w:rFonts w:ascii="Arial" w:hAnsi="Arial" w:cs="Arial"/>
                <w:sz w:val="20"/>
                <w:szCs w:val="20"/>
              </w:rPr>
              <w:t>be included</w:t>
            </w:r>
            <w:r w:rsidR="008C20FB" w:rsidRPr="00320BAD">
              <w:rPr>
                <w:rFonts w:ascii="Arial" w:hAnsi="Arial" w:cs="Arial"/>
                <w:sz w:val="20"/>
                <w:szCs w:val="20"/>
              </w:rPr>
              <w:t xml:space="preserve"> as it covers all the</w:t>
            </w:r>
            <w:r w:rsidR="00812A11" w:rsidRPr="00320BAD">
              <w:rPr>
                <w:rFonts w:ascii="Arial" w:hAnsi="Arial" w:cs="Arial"/>
                <w:sz w:val="20"/>
                <w:szCs w:val="20"/>
              </w:rPr>
              <w:t xml:space="preserve"> key</w:t>
            </w:r>
            <w:r w:rsidR="008C20FB" w:rsidRPr="00320BAD">
              <w:rPr>
                <w:rFonts w:ascii="Arial" w:hAnsi="Arial" w:cs="Arial"/>
                <w:sz w:val="20"/>
                <w:szCs w:val="20"/>
              </w:rPr>
              <w:t xml:space="preserve"> instruments</w:t>
            </w:r>
            <w:r w:rsidR="009A467A" w:rsidRPr="00320BAD">
              <w:rPr>
                <w:rFonts w:ascii="Arial" w:hAnsi="Arial" w:cs="Arial"/>
                <w:sz w:val="20"/>
                <w:szCs w:val="20"/>
              </w:rPr>
              <w:t>.</w:t>
            </w:r>
          </w:p>
        </w:tc>
      </w:tr>
      <w:tr w:rsidR="00995BF6" w:rsidRPr="00320BAD" w14:paraId="7C096ACE" w14:textId="77777777" w:rsidTr="00291D82">
        <w:tc>
          <w:tcPr>
            <w:tcW w:w="1356" w:type="pct"/>
            <w:tcBorders>
              <w:bottom w:val="single" w:sz="4" w:space="0" w:color="auto"/>
            </w:tcBorders>
            <w:shd w:val="clear" w:color="auto" w:fill="FFFFFF" w:themeFill="background1"/>
          </w:tcPr>
          <w:p w14:paraId="0DB92E9F" w14:textId="77777777" w:rsidR="00995BF6" w:rsidRPr="00320BAD" w:rsidRDefault="00995BF6" w:rsidP="004B59D0">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3.2</w:t>
            </w:r>
            <w:r w:rsidRPr="00320BAD">
              <w:rPr>
                <w:rFonts w:ascii="Arial" w:eastAsia="Times New Roman" w:hAnsi="Arial" w:cs="Arial"/>
                <w:sz w:val="20"/>
                <w:szCs w:val="20"/>
                <w:lang w:val="en-GB"/>
              </w:rPr>
              <w:tab/>
            </w:r>
            <w:r w:rsidRPr="00320BAD">
              <w:rPr>
                <w:rFonts w:ascii="Arial" w:eastAsia="Times New Roman" w:hAnsi="Arial" w:cs="Arial"/>
                <w:sz w:val="20"/>
                <w:szCs w:val="20"/>
              </w:rPr>
              <w:t>Vessel traffic services are recognized internationally as a navigational safety measure through SOLAS regulation V/12.</w:t>
            </w:r>
          </w:p>
        </w:tc>
        <w:tc>
          <w:tcPr>
            <w:tcW w:w="1880" w:type="pct"/>
            <w:shd w:val="clear" w:color="auto" w:fill="FFFFFF" w:themeFill="background1"/>
          </w:tcPr>
          <w:p w14:paraId="143E30E1" w14:textId="77777777" w:rsidR="00995BF6" w:rsidRPr="00320BAD" w:rsidRDefault="00995BF6" w:rsidP="004B59D0">
            <w:pPr>
              <w:spacing w:before="60" w:after="60"/>
              <w:rPr>
                <w:rFonts w:ascii="Arial" w:hAnsi="Arial" w:cs="Arial"/>
                <w:b/>
                <w:sz w:val="20"/>
                <w:szCs w:val="20"/>
              </w:rPr>
            </w:pPr>
          </w:p>
        </w:tc>
        <w:tc>
          <w:tcPr>
            <w:tcW w:w="1764" w:type="pct"/>
            <w:shd w:val="clear" w:color="auto" w:fill="auto"/>
          </w:tcPr>
          <w:p w14:paraId="30E5D42C" w14:textId="77777777" w:rsidR="00995BF6" w:rsidRPr="00320BAD" w:rsidRDefault="00995BF6" w:rsidP="004B59D0">
            <w:pPr>
              <w:spacing w:before="60" w:after="60"/>
              <w:rPr>
                <w:rFonts w:ascii="Arial" w:hAnsi="Arial" w:cs="Arial"/>
                <w:sz w:val="20"/>
                <w:szCs w:val="20"/>
                <w:u w:val="single"/>
              </w:rPr>
            </w:pPr>
          </w:p>
        </w:tc>
      </w:tr>
      <w:tr w:rsidR="00291D82" w:rsidRPr="00320BAD" w14:paraId="70C8F119" w14:textId="77777777" w:rsidTr="00291D82">
        <w:tc>
          <w:tcPr>
            <w:tcW w:w="1356" w:type="pct"/>
            <w:tcBorders>
              <w:bottom w:val="nil"/>
            </w:tcBorders>
            <w:shd w:val="clear" w:color="auto" w:fill="FFFFFF" w:themeFill="background1"/>
          </w:tcPr>
          <w:p w14:paraId="65FDC0D4" w14:textId="094E6B83" w:rsidR="00291D82" w:rsidRPr="00291D82" w:rsidRDefault="00291D82" w:rsidP="004B59D0">
            <w:pPr>
              <w:spacing w:before="60" w:after="60"/>
              <w:rPr>
                <w:rFonts w:ascii="Arial" w:eastAsia="Times New Roman" w:hAnsi="Arial" w:cs="Arial"/>
                <w:sz w:val="20"/>
                <w:szCs w:val="20"/>
                <w:lang w:val="en-GB"/>
              </w:rPr>
            </w:pPr>
            <w:r w:rsidRPr="00291D82">
              <w:rPr>
                <w:rFonts w:ascii="Arial" w:eastAsia="Times New Roman" w:hAnsi="Arial" w:cs="Arial"/>
                <w:sz w:val="20"/>
                <w:szCs w:val="20"/>
                <w:lang w:val="en-GB"/>
              </w:rPr>
              <w:t>3.3</w:t>
            </w:r>
            <w:r w:rsidRPr="00291D82">
              <w:rPr>
                <w:rFonts w:ascii="Arial" w:eastAsia="Times New Roman" w:hAnsi="Arial" w:cs="Arial"/>
                <w:sz w:val="20"/>
                <w:szCs w:val="20"/>
                <w:lang w:val="en-GB"/>
              </w:rPr>
              <w:tab/>
            </w:r>
            <w:bookmarkStart w:id="2" w:name="_Hlk18516818"/>
            <w:r w:rsidRPr="00291D82">
              <w:rPr>
                <w:rFonts w:ascii="Arial" w:hAnsi="Arial" w:cs="Arial"/>
                <w:sz w:val="20"/>
                <w:szCs w:val="20"/>
                <w:lang w:eastAsia="de-DE"/>
              </w:rPr>
              <w:t>The establishment of a VTS is dependent on national law</w:t>
            </w:r>
            <w:r w:rsidRPr="00291D82">
              <w:rPr>
                <w:rFonts w:ascii="Arial" w:hAnsi="Arial" w:cs="Arial"/>
                <w:color w:val="0070C0"/>
                <w:sz w:val="20"/>
                <w:szCs w:val="20"/>
                <w:u w:val="single"/>
                <w:lang w:eastAsia="de-DE"/>
              </w:rPr>
              <w:t>, recognizing factors such as the volume of traffic, degree of risk, geographic and environmental conditions.</w:t>
            </w:r>
            <w:r w:rsidRPr="00291D82">
              <w:rPr>
                <w:rFonts w:ascii="Arial" w:hAnsi="Arial" w:cs="Arial"/>
                <w:color w:val="0070C0"/>
                <w:sz w:val="20"/>
                <w:szCs w:val="20"/>
                <w:lang w:eastAsia="de-DE"/>
              </w:rPr>
              <w:t xml:space="preserve"> </w:t>
            </w:r>
            <w:bookmarkEnd w:id="2"/>
            <w:r w:rsidRPr="00291D82">
              <w:rPr>
                <w:rFonts w:ascii="Arial" w:hAnsi="Arial" w:cs="Arial"/>
                <w:strike/>
                <w:sz w:val="20"/>
                <w:szCs w:val="20"/>
                <w:lang w:eastAsia="de-DE"/>
              </w:rPr>
              <w:t>and factors such as the volume of traffic and degree of risk, and geographic, and environmental conditions</w:t>
            </w:r>
            <w:r w:rsidRPr="00291D82">
              <w:rPr>
                <w:rFonts w:ascii="Arial" w:eastAsia="Times New Roman" w:hAnsi="Arial" w:cs="Arial"/>
                <w:sz w:val="20"/>
                <w:szCs w:val="20"/>
              </w:rPr>
              <w:t>.</w:t>
            </w:r>
          </w:p>
        </w:tc>
        <w:tc>
          <w:tcPr>
            <w:tcW w:w="1880" w:type="pct"/>
            <w:shd w:val="clear" w:color="auto" w:fill="F3D5F2"/>
          </w:tcPr>
          <w:p w14:paraId="717719CD" w14:textId="77777777" w:rsidR="00291D82" w:rsidRPr="00320BAD" w:rsidRDefault="00291D82" w:rsidP="00291D82">
            <w:pPr>
              <w:rPr>
                <w:rFonts w:ascii="Arial" w:hAnsi="Arial" w:cs="Arial"/>
                <w:sz w:val="20"/>
                <w:szCs w:val="20"/>
              </w:rPr>
            </w:pPr>
            <w:r w:rsidRPr="00291D82">
              <w:rPr>
                <w:rFonts w:ascii="Arial" w:hAnsi="Arial" w:cs="Arial"/>
                <w:b/>
                <w:sz w:val="20"/>
                <w:szCs w:val="20"/>
              </w:rPr>
              <w:t>BIMCO</w:t>
            </w:r>
            <w:r w:rsidRPr="00320BAD">
              <w:rPr>
                <w:rFonts w:ascii="Arial" w:hAnsi="Arial" w:cs="Arial"/>
                <w:sz w:val="20"/>
                <w:szCs w:val="20"/>
              </w:rPr>
              <w:t xml:space="preserve"> - Need some cleaning up. Suggest the following words – </w:t>
            </w:r>
          </w:p>
          <w:p w14:paraId="52DB73E9" w14:textId="0125BC85" w:rsidR="00291D82" w:rsidRPr="00320BAD" w:rsidRDefault="00291D82" w:rsidP="00291D82">
            <w:pPr>
              <w:spacing w:before="60" w:after="60"/>
              <w:rPr>
                <w:rFonts w:ascii="Arial" w:hAnsi="Arial" w:cs="Arial"/>
                <w:b/>
                <w:sz w:val="20"/>
                <w:szCs w:val="20"/>
              </w:rPr>
            </w:pPr>
            <w:r w:rsidRPr="00320BAD">
              <w:rPr>
                <w:rFonts w:ascii="Arial" w:hAnsi="Arial" w:cs="Arial"/>
                <w:sz w:val="20"/>
                <w:szCs w:val="20"/>
              </w:rPr>
              <w:t>“The establishment of a VTS is dependent on national law and the prevailing degree of risks such as volume and density of marine traffic, geographic and/or environmental conditions.”     Some of words have been taken from SOLAS V Reg 12.</w:t>
            </w:r>
          </w:p>
        </w:tc>
        <w:tc>
          <w:tcPr>
            <w:tcW w:w="1764" w:type="pct"/>
            <w:shd w:val="clear" w:color="auto" w:fill="auto"/>
          </w:tcPr>
          <w:p w14:paraId="6D0BA69C" w14:textId="77777777" w:rsidR="00291D82" w:rsidRPr="00414D20" w:rsidRDefault="00291D82" w:rsidP="00291D82">
            <w:pPr>
              <w:rPr>
                <w:rFonts w:ascii="Arial" w:hAnsi="Arial" w:cs="Arial"/>
                <w:bCs/>
                <w:iCs/>
                <w:sz w:val="20"/>
                <w:szCs w:val="20"/>
                <w:u w:val="single"/>
              </w:rPr>
            </w:pPr>
            <w:r w:rsidRPr="00414D20">
              <w:rPr>
                <w:rFonts w:ascii="Arial" w:hAnsi="Arial" w:cs="Arial"/>
                <w:bCs/>
                <w:iCs/>
                <w:sz w:val="20"/>
                <w:szCs w:val="20"/>
                <w:u w:val="single"/>
              </w:rPr>
              <w:t>ICG19</w:t>
            </w:r>
            <w:r w:rsidRPr="00F358D3">
              <w:rPr>
                <w:rFonts w:ascii="Arial" w:hAnsi="Arial" w:cs="Arial"/>
                <w:bCs/>
                <w:iCs/>
                <w:sz w:val="20"/>
                <w:szCs w:val="20"/>
                <w:u w:val="single"/>
              </w:rPr>
              <w:t xml:space="preserve"> (</w:t>
            </w:r>
            <w:r>
              <w:rPr>
                <w:rFonts w:ascii="Arial" w:hAnsi="Arial" w:cs="Arial"/>
                <w:bCs/>
                <w:iCs/>
                <w:sz w:val="20"/>
                <w:szCs w:val="20"/>
                <w:u w:val="single"/>
              </w:rPr>
              <w:t>26 Aug)</w:t>
            </w:r>
          </w:p>
          <w:p w14:paraId="6BFFFFA9" w14:textId="67B64C72" w:rsidR="00291D82" w:rsidRPr="00291D82" w:rsidRDefault="00291D82" w:rsidP="00291D82">
            <w:pPr>
              <w:spacing w:before="120" w:after="120"/>
              <w:rPr>
                <w:rFonts w:ascii="Arial" w:hAnsi="Arial" w:cs="Arial"/>
                <w:sz w:val="20"/>
                <w:szCs w:val="20"/>
              </w:rPr>
            </w:pPr>
            <w:r>
              <w:rPr>
                <w:rFonts w:ascii="Arial" w:hAnsi="Arial" w:cs="Arial"/>
                <w:sz w:val="20"/>
                <w:szCs w:val="20"/>
              </w:rPr>
              <w:t>General discussion highlighted the importance of this paragraph.  Taking into account BIMCOs comment and discussions it was agreed to make the following minor amendment:</w:t>
            </w:r>
          </w:p>
          <w:p w14:paraId="47FA84E4" w14:textId="2FCA5FDF" w:rsidR="00291D82" w:rsidRPr="00291D82" w:rsidRDefault="00291D82" w:rsidP="00291D82">
            <w:pPr>
              <w:spacing w:before="120" w:after="120"/>
              <w:ind w:left="320"/>
              <w:rPr>
                <w:rFonts w:ascii="Arial" w:eastAsia="Times New Roman" w:hAnsi="Arial" w:cs="Arial"/>
                <w:i/>
                <w:sz w:val="20"/>
                <w:szCs w:val="20"/>
              </w:rPr>
            </w:pPr>
            <w:r>
              <w:rPr>
                <w:i/>
                <w:lang w:eastAsia="de-DE"/>
              </w:rPr>
              <w:t>“</w:t>
            </w:r>
            <w:r w:rsidRPr="001C4126">
              <w:rPr>
                <w:i/>
                <w:lang w:eastAsia="de-DE"/>
              </w:rPr>
              <w:t>The establishment of a VTS is dependent on national law</w:t>
            </w:r>
            <w:r w:rsidRPr="001C4126">
              <w:rPr>
                <w:i/>
                <w:u w:val="single"/>
                <w:lang w:eastAsia="de-DE"/>
              </w:rPr>
              <w:t>, recognizing factors such as the volume of traffic, degree of risk, geographic and environmental conditions</w:t>
            </w:r>
            <w:r w:rsidRPr="001C4126">
              <w:rPr>
                <w:i/>
                <w:lang w:eastAsia="de-DE"/>
              </w:rPr>
              <w:t xml:space="preserve"> </w:t>
            </w:r>
            <w:r w:rsidRPr="001C4126">
              <w:rPr>
                <w:i/>
                <w:strike/>
                <w:lang w:eastAsia="de-DE"/>
              </w:rPr>
              <w:t xml:space="preserve">and factors such as the </w:t>
            </w:r>
            <w:r w:rsidRPr="001C4126">
              <w:rPr>
                <w:i/>
                <w:strike/>
                <w:lang w:eastAsia="de-DE"/>
              </w:rPr>
              <w:lastRenderedPageBreak/>
              <w:t>volume of traffic and degree of risk, and geographic, and environmental conditions</w:t>
            </w:r>
            <w:r w:rsidRPr="001C4126">
              <w:rPr>
                <w:i/>
                <w:lang w:eastAsia="de-DE"/>
              </w:rPr>
              <w:t>.</w:t>
            </w:r>
            <w:r>
              <w:rPr>
                <w:i/>
                <w:lang w:eastAsia="de-DE"/>
              </w:rPr>
              <w:t>”</w:t>
            </w:r>
          </w:p>
        </w:tc>
      </w:tr>
      <w:tr w:rsidR="00E83C6D" w:rsidRPr="00320BAD" w14:paraId="47F63556" w14:textId="77777777" w:rsidTr="00291D82">
        <w:trPr>
          <w:trHeight w:val="1590"/>
        </w:trPr>
        <w:tc>
          <w:tcPr>
            <w:tcW w:w="1356" w:type="pct"/>
            <w:vMerge w:val="restart"/>
            <w:tcBorders>
              <w:top w:val="nil"/>
              <w:bottom w:val="nil"/>
            </w:tcBorders>
            <w:shd w:val="clear" w:color="auto" w:fill="FFFFFF" w:themeFill="background1"/>
          </w:tcPr>
          <w:p w14:paraId="10536457" w14:textId="6DAC6292" w:rsidR="00E83C6D" w:rsidRPr="00320BAD" w:rsidRDefault="00E83C6D" w:rsidP="004B59D0">
            <w:pPr>
              <w:tabs>
                <w:tab w:val="left" w:pos="851"/>
              </w:tabs>
              <w:spacing w:before="60" w:after="60"/>
              <w:jc w:val="both"/>
              <w:rPr>
                <w:rFonts w:ascii="Arial" w:eastAsia="Times New Roman" w:hAnsi="Arial" w:cs="Arial"/>
                <w:sz w:val="20"/>
                <w:szCs w:val="20"/>
                <w:lang w:val="en-GB"/>
              </w:rPr>
            </w:pPr>
          </w:p>
        </w:tc>
        <w:tc>
          <w:tcPr>
            <w:tcW w:w="1880" w:type="pct"/>
            <w:shd w:val="clear" w:color="auto" w:fill="D9E2F3" w:themeFill="accent5" w:themeFillTint="33"/>
          </w:tcPr>
          <w:p w14:paraId="6A3D08B0" w14:textId="77777777" w:rsidR="003A0335" w:rsidRPr="00320BAD" w:rsidRDefault="003A0335" w:rsidP="003A0335">
            <w:pPr>
              <w:spacing w:before="60" w:after="60"/>
              <w:rPr>
                <w:rFonts w:ascii="Arial" w:hAnsi="Arial" w:cs="Arial"/>
                <w:b/>
                <w:sz w:val="20"/>
                <w:szCs w:val="20"/>
              </w:rPr>
            </w:pPr>
            <w:r w:rsidRPr="00320BAD">
              <w:rPr>
                <w:rFonts w:ascii="Arial" w:hAnsi="Arial" w:cs="Arial"/>
                <w:b/>
                <w:sz w:val="20"/>
                <w:szCs w:val="20"/>
              </w:rPr>
              <w:t>LAP Liaison Note to VTS47</w:t>
            </w:r>
          </w:p>
          <w:p w14:paraId="428332C9" w14:textId="77777777" w:rsidR="00E83C6D" w:rsidRPr="00320BAD" w:rsidRDefault="00E83C6D" w:rsidP="004B59D0">
            <w:pPr>
              <w:spacing w:before="60" w:after="60"/>
              <w:rPr>
                <w:rFonts w:ascii="Arial" w:hAnsi="Arial" w:cs="Arial"/>
                <w:sz w:val="20"/>
                <w:szCs w:val="20"/>
              </w:rPr>
            </w:pPr>
            <w:r w:rsidRPr="00320BAD">
              <w:rPr>
                <w:rFonts w:ascii="Arial" w:hAnsi="Arial" w:cs="Arial"/>
                <w:sz w:val="20"/>
                <w:szCs w:val="20"/>
              </w:rPr>
              <w:t>That the text ‘</w:t>
            </w:r>
            <w:r w:rsidRPr="00320BAD">
              <w:rPr>
                <w:rFonts w:ascii="Arial" w:hAnsi="Arial" w:cs="Arial"/>
                <w:i/>
                <w:sz w:val="20"/>
                <w:szCs w:val="20"/>
              </w:rPr>
              <w:t>and geographic and environmental conditions</w:t>
            </w:r>
            <w:r w:rsidRPr="00320BAD">
              <w:rPr>
                <w:rFonts w:ascii="Arial" w:hAnsi="Arial" w:cs="Arial"/>
                <w:sz w:val="20"/>
                <w:szCs w:val="20"/>
              </w:rPr>
              <w:t>’ is deleted. This would serve to harmonise the section with SOLAS Chapter V, Regulation 12 (paragraph 2) and that geographic and environmental considerations would be sufficiently encompassed in an assessment of the volume of traffic and degree of risk.</w:t>
            </w:r>
          </w:p>
        </w:tc>
        <w:tc>
          <w:tcPr>
            <w:tcW w:w="1764" w:type="pct"/>
            <w:shd w:val="clear" w:color="auto" w:fill="auto"/>
          </w:tcPr>
          <w:p w14:paraId="3E40239C" w14:textId="77777777" w:rsidR="006E2BF7" w:rsidRPr="00320BAD" w:rsidRDefault="006E2BF7" w:rsidP="006E2BF7">
            <w:pPr>
              <w:spacing w:before="60" w:after="60"/>
              <w:rPr>
                <w:rFonts w:ascii="Arial" w:hAnsi="Arial" w:cs="Arial"/>
                <w:sz w:val="20"/>
                <w:szCs w:val="20"/>
                <w:u w:val="single"/>
              </w:rPr>
            </w:pPr>
            <w:r w:rsidRPr="00320BAD">
              <w:rPr>
                <w:rFonts w:ascii="Arial" w:hAnsi="Arial" w:cs="Arial"/>
                <w:sz w:val="20"/>
                <w:szCs w:val="20"/>
                <w:u w:val="single"/>
              </w:rPr>
              <w:t>ICG16 (6 Aug)</w:t>
            </w:r>
          </w:p>
          <w:p w14:paraId="3DA2E24D" w14:textId="77777777" w:rsidR="006E2BF7" w:rsidRPr="00320BAD" w:rsidRDefault="006E2BF7" w:rsidP="006E2BF7">
            <w:pPr>
              <w:spacing w:before="60" w:after="60"/>
              <w:rPr>
                <w:rFonts w:ascii="Arial" w:hAnsi="Arial" w:cs="Arial"/>
                <w:sz w:val="20"/>
                <w:szCs w:val="20"/>
              </w:rPr>
            </w:pPr>
            <w:r w:rsidRPr="00320BAD">
              <w:rPr>
                <w:rFonts w:ascii="Arial" w:hAnsi="Arial" w:cs="Arial"/>
                <w:sz w:val="20"/>
                <w:szCs w:val="20"/>
              </w:rPr>
              <w:t>Agreed with ‘text to stand’</w:t>
            </w:r>
          </w:p>
          <w:p w14:paraId="2CD07A84" w14:textId="77777777" w:rsidR="004F10E1" w:rsidRPr="00320BAD" w:rsidRDefault="004F10E1" w:rsidP="00FD1994">
            <w:pPr>
              <w:spacing w:before="60" w:after="60"/>
              <w:rPr>
                <w:rFonts w:ascii="Arial" w:hAnsi="Arial" w:cs="Arial"/>
                <w:sz w:val="20"/>
                <w:szCs w:val="20"/>
                <w:u w:val="single"/>
              </w:rPr>
            </w:pPr>
          </w:p>
          <w:p w14:paraId="54F8EBEC" w14:textId="77777777" w:rsidR="004F10E1" w:rsidRPr="00320BAD" w:rsidRDefault="004F10E1" w:rsidP="004F10E1">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6C7FB1FF" w14:textId="77777777" w:rsidR="004F10E1" w:rsidRPr="00320BAD" w:rsidRDefault="004F10E1" w:rsidP="004F10E1">
            <w:pPr>
              <w:spacing w:before="60" w:after="60"/>
              <w:rPr>
                <w:rFonts w:ascii="Arial" w:hAnsi="Arial" w:cs="Arial"/>
                <w:sz w:val="20"/>
                <w:szCs w:val="20"/>
              </w:rPr>
            </w:pPr>
            <w:r w:rsidRPr="00320BAD">
              <w:rPr>
                <w:rFonts w:ascii="Arial" w:hAnsi="Arial" w:cs="Arial"/>
                <w:sz w:val="20"/>
                <w:szCs w:val="20"/>
              </w:rPr>
              <w:t>LAP content for text to stand.</w:t>
            </w:r>
          </w:p>
          <w:p w14:paraId="79DC67BD" w14:textId="77777777" w:rsidR="004F10E1" w:rsidRPr="00320BAD" w:rsidRDefault="004F10E1" w:rsidP="00FD1994">
            <w:pPr>
              <w:spacing w:before="60" w:after="60"/>
              <w:rPr>
                <w:rFonts w:ascii="Arial" w:hAnsi="Arial" w:cs="Arial"/>
                <w:sz w:val="20"/>
                <w:szCs w:val="20"/>
                <w:u w:val="single"/>
              </w:rPr>
            </w:pPr>
          </w:p>
          <w:p w14:paraId="1784B147" w14:textId="77777777" w:rsidR="00E83C6D" w:rsidRPr="00320BAD" w:rsidRDefault="00E83C6D" w:rsidP="00FD199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5891AEC2" w14:textId="77777777" w:rsidR="00E83C6D" w:rsidRPr="00320BAD" w:rsidRDefault="00E83C6D" w:rsidP="00FD1994">
            <w:pPr>
              <w:spacing w:before="60" w:after="60"/>
              <w:rPr>
                <w:rFonts w:ascii="Arial" w:hAnsi="Arial" w:cs="Arial"/>
                <w:sz w:val="20"/>
                <w:szCs w:val="20"/>
              </w:rPr>
            </w:pPr>
            <w:r w:rsidRPr="00320BAD">
              <w:rPr>
                <w:rFonts w:ascii="Arial" w:hAnsi="Arial" w:cs="Arial"/>
                <w:sz w:val="20"/>
                <w:szCs w:val="20"/>
              </w:rPr>
              <w:t xml:space="preserve">The suggestion to delete </w:t>
            </w:r>
            <w:r w:rsidRPr="00320BAD">
              <w:rPr>
                <w:rFonts w:ascii="Arial" w:hAnsi="Arial" w:cs="Arial"/>
                <w:i/>
                <w:sz w:val="20"/>
                <w:szCs w:val="20"/>
              </w:rPr>
              <w:t xml:space="preserve">‘and geographic and environmental conditions’ </w:t>
            </w:r>
            <w:r w:rsidRPr="00320BAD">
              <w:rPr>
                <w:rFonts w:ascii="Arial" w:hAnsi="Arial" w:cs="Arial"/>
                <w:sz w:val="20"/>
                <w:szCs w:val="20"/>
              </w:rPr>
              <w:t xml:space="preserve">be discussed further by the Group, prior to preparing its report to VTS47. </w:t>
            </w:r>
          </w:p>
          <w:p w14:paraId="67EA2AA1" w14:textId="77777777" w:rsidR="00E83C6D" w:rsidRPr="00320BAD" w:rsidRDefault="00E83C6D" w:rsidP="003A0335">
            <w:pPr>
              <w:spacing w:before="60" w:after="60"/>
              <w:rPr>
                <w:rFonts w:ascii="Arial" w:hAnsi="Arial" w:cs="Arial"/>
                <w:sz w:val="20"/>
                <w:szCs w:val="20"/>
              </w:rPr>
            </w:pPr>
            <w:r w:rsidRPr="00320BAD">
              <w:rPr>
                <w:rFonts w:ascii="Arial" w:hAnsi="Arial" w:cs="Arial"/>
                <w:b/>
                <w:sz w:val="20"/>
                <w:szCs w:val="20"/>
              </w:rPr>
              <w:t>Note.</w:t>
            </w:r>
            <w:r w:rsidRPr="00320BAD">
              <w:rPr>
                <w:rFonts w:ascii="Arial" w:hAnsi="Arial" w:cs="Arial"/>
                <w:sz w:val="20"/>
                <w:szCs w:val="20"/>
              </w:rPr>
              <w:t xml:space="preserve"> The Group is of the view that the use of footnotes referring to other ins</w:t>
            </w:r>
            <w:r w:rsidR="002E61DC" w:rsidRPr="00320BAD">
              <w:rPr>
                <w:rFonts w:ascii="Arial" w:hAnsi="Arial" w:cs="Arial"/>
                <w:sz w:val="20"/>
                <w:szCs w:val="20"/>
              </w:rPr>
              <w:t>truments should be discouraged.</w:t>
            </w:r>
          </w:p>
          <w:p w14:paraId="1D7260BF" w14:textId="366806D6" w:rsidR="00531430" w:rsidRPr="00320BAD" w:rsidRDefault="00531430" w:rsidP="003A0335">
            <w:pPr>
              <w:spacing w:before="60" w:after="60"/>
              <w:rPr>
                <w:rFonts w:ascii="Arial" w:hAnsi="Arial" w:cs="Arial"/>
                <w:sz w:val="20"/>
                <w:szCs w:val="20"/>
              </w:rPr>
            </w:pPr>
          </w:p>
        </w:tc>
      </w:tr>
      <w:tr w:rsidR="00E83C6D" w:rsidRPr="00320BAD" w14:paraId="291CBE47" w14:textId="77777777" w:rsidTr="00361440">
        <w:trPr>
          <w:trHeight w:val="867"/>
        </w:trPr>
        <w:tc>
          <w:tcPr>
            <w:tcW w:w="1356" w:type="pct"/>
            <w:vMerge/>
            <w:tcBorders>
              <w:top w:val="nil"/>
              <w:bottom w:val="nil"/>
            </w:tcBorders>
            <w:shd w:val="clear" w:color="auto" w:fill="FFFFFF" w:themeFill="background1"/>
          </w:tcPr>
          <w:p w14:paraId="4B68F5B0" w14:textId="77777777" w:rsidR="00E83C6D" w:rsidRPr="00320BAD" w:rsidRDefault="00E83C6D" w:rsidP="004B59D0">
            <w:pPr>
              <w:tabs>
                <w:tab w:val="left" w:pos="851"/>
              </w:tabs>
              <w:spacing w:before="60" w:after="60"/>
              <w:jc w:val="both"/>
              <w:rPr>
                <w:rFonts w:ascii="Arial" w:eastAsia="Times New Roman" w:hAnsi="Arial" w:cs="Arial"/>
                <w:sz w:val="20"/>
                <w:szCs w:val="20"/>
                <w:lang w:val="en-GB"/>
              </w:rPr>
            </w:pPr>
          </w:p>
        </w:tc>
        <w:tc>
          <w:tcPr>
            <w:tcW w:w="1880" w:type="pct"/>
            <w:shd w:val="clear" w:color="auto" w:fill="E2EFD9" w:themeFill="accent6" w:themeFillTint="33"/>
          </w:tcPr>
          <w:p w14:paraId="14A64BCA" w14:textId="77777777" w:rsidR="00E83C6D" w:rsidRPr="00320BAD" w:rsidRDefault="00E83C6D" w:rsidP="002E61DC">
            <w:pPr>
              <w:pStyle w:val="Default"/>
              <w:rPr>
                <w:rFonts w:ascii="Arial" w:hAnsi="Arial" w:cs="Arial"/>
                <w:sz w:val="20"/>
                <w:szCs w:val="20"/>
              </w:rPr>
            </w:pPr>
            <w:r w:rsidRPr="008871FA">
              <w:rPr>
                <w:rFonts w:ascii="Arial" w:hAnsi="Arial" w:cs="Arial"/>
                <w:b/>
                <w:sz w:val="20"/>
                <w:szCs w:val="20"/>
              </w:rPr>
              <w:t>SASEMAR</w:t>
            </w:r>
            <w:r w:rsidRPr="00320BAD">
              <w:rPr>
                <w:rFonts w:ascii="Arial" w:hAnsi="Arial" w:cs="Arial"/>
                <w:sz w:val="20"/>
                <w:szCs w:val="20"/>
              </w:rPr>
              <w:t xml:space="preserve"> (Spain) - This is such a short reference compared to the previous resolution. People may query why the distinction between port and co</w:t>
            </w:r>
            <w:r w:rsidR="002E61DC" w:rsidRPr="00320BAD">
              <w:rPr>
                <w:rFonts w:ascii="Arial" w:hAnsi="Arial" w:cs="Arial"/>
                <w:sz w:val="20"/>
                <w:szCs w:val="20"/>
              </w:rPr>
              <w:t xml:space="preserve">astal VTS has now been erased. </w:t>
            </w:r>
          </w:p>
        </w:tc>
        <w:tc>
          <w:tcPr>
            <w:tcW w:w="1764" w:type="pct"/>
            <w:shd w:val="clear" w:color="auto" w:fill="auto"/>
          </w:tcPr>
          <w:p w14:paraId="4AB6389C" w14:textId="77777777" w:rsidR="00897A35" w:rsidRPr="00320BAD" w:rsidRDefault="00544AB2" w:rsidP="00C745D5">
            <w:pPr>
              <w:spacing w:before="60" w:after="60"/>
              <w:rPr>
                <w:rFonts w:ascii="Arial" w:hAnsi="Arial" w:cs="Arial"/>
                <w:sz w:val="20"/>
                <w:szCs w:val="20"/>
                <w:u w:val="single"/>
              </w:rPr>
            </w:pPr>
            <w:r w:rsidRPr="00320BAD">
              <w:rPr>
                <w:rFonts w:ascii="Arial" w:hAnsi="Arial" w:cs="Arial"/>
                <w:sz w:val="20"/>
                <w:szCs w:val="20"/>
                <w:u w:val="single"/>
              </w:rPr>
              <w:t>ICG17 (15 Aug)</w:t>
            </w:r>
          </w:p>
          <w:p w14:paraId="4BA6834D" w14:textId="77777777" w:rsidR="00897A35" w:rsidRPr="00320BAD" w:rsidRDefault="00897A35" w:rsidP="00897A35">
            <w:pPr>
              <w:spacing w:before="60" w:after="60"/>
              <w:rPr>
                <w:rFonts w:ascii="Arial" w:hAnsi="Arial" w:cs="Arial"/>
                <w:sz w:val="20"/>
                <w:szCs w:val="20"/>
              </w:rPr>
            </w:pPr>
            <w:r w:rsidRPr="00320BAD">
              <w:rPr>
                <w:rFonts w:ascii="Arial" w:hAnsi="Arial" w:cs="Arial"/>
                <w:sz w:val="20"/>
                <w:szCs w:val="20"/>
              </w:rPr>
              <w:t>Agreed with ‘text to stand’</w:t>
            </w:r>
          </w:p>
          <w:p w14:paraId="4E07F784" w14:textId="77777777" w:rsidR="00897A35" w:rsidRPr="00320BAD" w:rsidRDefault="00897A35" w:rsidP="00C745D5">
            <w:pPr>
              <w:spacing w:before="60" w:after="60"/>
              <w:rPr>
                <w:rFonts w:ascii="Arial" w:hAnsi="Arial" w:cs="Arial"/>
                <w:sz w:val="20"/>
                <w:szCs w:val="20"/>
              </w:rPr>
            </w:pPr>
            <w:r w:rsidRPr="00320BAD">
              <w:rPr>
                <w:rFonts w:ascii="Arial" w:hAnsi="Arial" w:cs="Arial"/>
                <w:sz w:val="20"/>
                <w:szCs w:val="20"/>
              </w:rPr>
              <w:t xml:space="preserve">Also agreed that the distinction between port and coastal VTS is no longer required (noting </w:t>
            </w:r>
            <w:r w:rsidR="005C7DD9" w:rsidRPr="00320BAD">
              <w:rPr>
                <w:rFonts w:ascii="Arial" w:hAnsi="Arial" w:cs="Arial"/>
                <w:sz w:val="20"/>
                <w:szCs w:val="20"/>
              </w:rPr>
              <w:t>S</w:t>
            </w:r>
            <w:r w:rsidRPr="00320BAD">
              <w:rPr>
                <w:rFonts w:ascii="Arial" w:hAnsi="Arial" w:cs="Arial"/>
                <w:sz w:val="20"/>
                <w:szCs w:val="20"/>
              </w:rPr>
              <w:t>e</w:t>
            </w:r>
            <w:r w:rsidR="005C7DD9" w:rsidRPr="00320BAD">
              <w:rPr>
                <w:rFonts w:ascii="Arial" w:hAnsi="Arial" w:cs="Arial"/>
                <w:sz w:val="20"/>
                <w:szCs w:val="20"/>
              </w:rPr>
              <w:t xml:space="preserve">ction 5 Purpose of a VTS) and be included </w:t>
            </w:r>
            <w:r w:rsidRPr="00320BAD">
              <w:rPr>
                <w:rFonts w:ascii="Arial" w:hAnsi="Arial" w:cs="Arial"/>
                <w:sz w:val="20"/>
                <w:szCs w:val="20"/>
              </w:rPr>
              <w:t>in the cover note to the IMO accompanying the submission.</w:t>
            </w:r>
          </w:p>
          <w:p w14:paraId="22AF54ED" w14:textId="77777777" w:rsidR="005C7DD9" w:rsidRPr="00320BAD" w:rsidRDefault="005C7DD9" w:rsidP="00C745D5">
            <w:pPr>
              <w:spacing w:before="60" w:after="60"/>
              <w:rPr>
                <w:rFonts w:ascii="Arial" w:hAnsi="Arial" w:cs="Arial"/>
                <w:sz w:val="20"/>
                <w:szCs w:val="20"/>
              </w:rPr>
            </w:pPr>
          </w:p>
          <w:p w14:paraId="3B59D6FF" w14:textId="77777777" w:rsidR="00C745D5" w:rsidRPr="00320BAD" w:rsidRDefault="00C745D5" w:rsidP="00C745D5">
            <w:pPr>
              <w:spacing w:before="60" w:after="60"/>
              <w:rPr>
                <w:rFonts w:ascii="Arial" w:hAnsi="Arial" w:cs="Arial"/>
                <w:sz w:val="20"/>
                <w:szCs w:val="20"/>
                <w:u w:val="single"/>
              </w:rPr>
            </w:pPr>
            <w:r w:rsidRPr="00320BAD">
              <w:rPr>
                <w:rFonts w:ascii="Arial" w:hAnsi="Arial" w:cs="Arial"/>
                <w:sz w:val="20"/>
                <w:szCs w:val="20"/>
                <w:u w:val="single"/>
              </w:rPr>
              <w:t>Comments Post Seminar</w:t>
            </w:r>
          </w:p>
          <w:p w14:paraId="0099D8BF" w14:textId="77777777" w:rsidR="00047D8F" w:rsidRPr="00320BAD" w:rsidRDefault="00C745D5" w:rsidP="00FD1994">
            <w:pPr>
              <w:spacing w:before="60" w:after="60"/>
              <w:rPr>
                <w:rFonts w:ascii="Arial" w:hAnsi="Arial" w:cs="Arial"/>
                <w:sz w:val="20"/>
                <w:szCs w:val="20"/>
              </w:rPr>
            </w:pPr>
            <w:r w:rsidRPr="00320BAD">
              <w:rPr>
                <w:rFonts w:ascii="Arial" w:hAnsi="Arial" w:cs="Arial"/>
                <w:sz w:val="20"/>
                <w:szCs w:val="20"/>
              </w:rPr>
              <w:t>Noted</w:t>
            </w:r>
            <w:r w:rsidR="00047D8F" w:rsidRPr="00320BAD">
              <w:rPr>
                <w:rFonts w:ascii="Arial" w:hAnsi="Arial" w:cs="Arial"/>
                <w:sz w:val="20"/>
                <w:szCs w:val="20"/>
              </w:rPr>
              <w:t xml:space="preserve"> – retain draft text</w:t>
            </w:r>
            <w:r w:rsidR="00047D8F" w:rsidRPr="00320BAD">
              <w:rPr>
                <w:rFonts w:ascii="Arial" w:hAnsi="Arial" w:cs="Arial"/>
                <w:b/>
                <w:sz w:val="20"/>
                <w:szCs w:val="20"/>
              </w:rPr>
              <w:t xml:space="preserve"> </w:t>
            </w:r>
            <w:r w:rsidR="00AF336B" w:rsidRPr="00320BAD">
              <w:rPr>
                <w:rFonts w:ascii="Arial" w:hAnsi="Arial" w:cs="Arial"/>
                <w:sz w:val="20"/>
                <w:szCs w:val="20"/>
              </w:rPr>
              <w:t>–</w:t>
            </w:r>
            <w:r w:rsidRPr="00320BAD">
              <w:rPr>
                <w:rFonts w:ascii="Arial" w:hAnsi="Arial" w:cs="Arial"/>
                <w:sz w:val="20"/>
                <w:szCs w:val="20"/>
              </w:rPr>
              <w:t xml:space="preserve"> </w:t>
            </w:r>
            <w:r w:rsidR="00AF336B" w:rsidRPr="00320BAD">
              <w:rPr>
                <w:rFonts w:ascii="Arial" w:hAnsi="Arial" w:cs="Arial"/>
                <w:sz w:val="20"/>
                <w:szCs w:val="20"/>
              </w:rPr>
              <w:t>Purpose of a VTS is covered in Section 5</w:t>
            </w:r>
          </w:p>
        </w:tc>
      </w:tr>
      <w:tr w:rsidR="00C02DF9" w:rsidRPr="00320BAD" w14:paraId="7F7D7363" w14:textId="77777777" w:rsidTr="00361440">
        <w:trPr>
          <w:trHeight w:val="786"/>
        </w:trPr>
        <w:tc>
          <w:tcPr>
            <w:tcW w:w="1356" w:type="pct"/>
            <w:tcBorders>
              <w:top w:val="nil"/>
              <w:bottom w:val="nil"/>
            </w:tcBorders>
            <w:shd w:val="clear" w:color="auto" w:fill="FFFFFF" w:themeFill="background1"/>
          </w:tcPr>
          <w:p w14:paraId="4EBC67AF" w14:textId="77777777" w:rsidR="00C02DF9" w:rsidRPr="00320BAD" w:rsidRDefault="00C02DF9" w:rsidP="004B59D0">
            <w:pPr>
              <w:tabs>
                <w:tab w:val="left" w:pos="851"/>
              </w:tabs>
              <w:spacing w:before="60" w:after="60"/>
              <w:jc w:val="both"/>
              <w:rPr>
                <w:rFonts w:ascii="Arial" w:eastAsia="Times New Roman" w:hAnsi="Arial" w:cs="Arial"/>
                <w:sz w:val="20"/>
                <w:szCs w:val="20"/>
                <w:lang w:val="en-GB"/>
              </w:rPr>
            </w:pPr>
          </w:p>
        </w:tc>
        <w:tc>
          <w:tcPr>
            <w:tcW w:w="1880" w:type="pct"/>
            <w:shd w:val="clear" w:color="auto" w:fill="FFE599" w:themeFill="accent4" w:themeFillTint="66"/>
          </w:tcPr>
          <w:p w14:paraId="2CE28B44" w14:textId="77777777" w:rsidR="00C02DF9" w:rsidRPr="00320BAD" w:rsidRDefault="00C02DF9" w:rsidP="002E61DC">
            <w:pPr>
              <w:pStyle w:val="Default"/>
              <w:rPr>
                <w:rFonts w:ascii="Arial" w:hAnsi="Arial" w:cs="Arial"/>
                <w:sz w:val="20"/>
                <w:szCs w:val="20"/>
              </w:rPr>
            </w:pPr>
            <w:r w:rsidRPr="008871FA">
              <w:rPr>
                <w:rFonts w:ascii="Arial" w:hAnsi="Arial" w:cs="Arial"/>
                <w:b/>
                <w:sz w:val="20"/>
                <w:szCs w:val="20"/>
              </w:rPr>
              <w:t>Japan Coast Guard</w:t>
            </w:r>
            <w:r w:rsidRPr="00320BAD">
              <w:rPr>
                <w:rFonts w:ascii="Arial" w:hAnsi="Arial" w:cs="Arial"/>
                <w:sz w:val="20"/>
                <w:szCs w:val="20"/>
              </w:rPr>
              <w:t xml:space="preserve"> - This matter would be handled within subordinate IALA documents.</w:t>
            </w:r>
          </w:p>
        </w:tc>
        <w:tc>
          <w:tcPr>
            <w:tcW w:w="1764" w:type="pct"/>
            <w:shd w:val="clear" w:color="auto" w:fill="auto"/>
          </w:tcPr>
          <w:p w14:paraId="0A05740B" w14:textId="77777777" w:rsidR="005C7DD9" w:rsidRPr="00320BAD" w:rsidRDefault="00544AB2" w:rsidP="005C7DD9">
            <w:pPr>
              <w:spacing w:before="60" w:after="60"/>
              <w:rPr>
                <w:rFonts w:ascii="Arial" w:hAnsi="Arial" w:cs="Arial"/>
                <w:sz w:val="20"/>
                <w:szCs w:val="20"/>
                <w:u w:val="single"/>
              </w:rPr>
            </w:pPr>
            <w:r w:rsidRPr="00320BAD">
              <w:rPr>
                <w:rFonts w:ascii="Arial" w:hAnsi="Arial" w:cs="Arial"/>
                <w:sz w:val="20"/>
                <w:szCs w:val="20"/>
                <w:u w:val="single"/>
              </w:rPr>
              <w:t>ICG17 (15 Aug)</w:t>
            </w:r>
          </w:p>
          <w:p w14:paraId="0E41704A" w14:textId="77777777" w:rsidR="00C02DF9" w:rsidRPr="00320BAD" w:rsidRDefault="00C02DF9" w:rsidP="00C745D5">
            <w:pPr>
              <w:spacing w:before="60" w:after="60"/>
              <w:rPr>
                <w:rFonts w:ascii="Arial" w:hAnsi="Arial" w:cs="Arial"/>
                <w:sz w:val="20"/>
                <w:szCs w:val="20"/>
              </w:rPr>
            </w:pPr>
            <w:r w:rsidRPr="00320BAD">
              <w:rPr>
                <w:rFonts w:ascii="Arial" w:hAnsi="Arial" w:cs="Arial"/>
                <w:sz w:val="20"/>
                <w:szCs w:val="20"/>
              </w:rPr>
              <w:t>Noted</w:t>
            </w:r>
            <w:r w:rsidR="007B79E0" w:rsidRPr="00320BAD">
              <w:rPr>
                <w:rFonts w:ascii="Arial" w:hAnsi="Arial" w:cs="Arial"/>
                <w:sz w:val="20"/>
                <w:szCs w:val="20"/>
              </w:rPr>
              <w:t xml:space="preserve"> – see above</w:t>
            </w:r>
          </w:p>
        </w:tc>
      </w:tr>
      <w:tr w:rsidR="00995BF6" w:rsidRPr="00320BAD" w14:paraId="05743418" w14:textId="77777777" w:rsidTr="00361440">
        <w:tc>
          <w:tcPr>
            <w:tcW w:w="1356" w:type="pct"/>
            <w:tcBorders>
              <w:bottom w:val="nil"/>
            </w:tcBorders>
            <w:shd w:val="clear" w:color="auto" w:fill="FFFFFF" w:themeFill="background1"/>
          </w:tcPr>
          <w:p w14:paraId="76A90281" w14:textId="77777777" w:rsidR="00995BF6" w:rsidRPr="00320BAD" w:rsidRDefault="00995BF6" w:rsidP="004B59D0">
            <w:pPr>
              <w:tabs>
                <w:tab w:val="left" w:pos="851"/>
              </w:tabs>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3.4</w:t>
            </w:r>
            <w:r w:rsidRPr="00320BAD">
              <w:rPr>
                <w:rFonts w:ascii="Arial" w:eastAsia="Times New Roman" w:hAnsi="Arial" w:cs="Arial"/>
                <w:sz w:val="20"/>
                <w:szCs w:val="20"/>
                <w:lang w:val="en-GB"/>
              </w:rPr>
              <w:tab/>
            </w:r>
            <w:r w:rsidRPr="00320BAD">
              <w:rPr>
                <w:rFonts w:ascii="Arial" w:eastAsia="Times New Roman" w:hAnsi="Arial" w:cs="Arial"/>
                <w:sz w:val="20"/>
                <w:szCs w:val="20"/>
              </w:rPr>
              <w:t>A VTS may be established beyond the territorial seas of a coastal State on the basis of voluntary participation. Such a VTS may be established in association with an IMO adopted ships’ routeing system or mandatory ship reporting system, in accordance with SOLAS regulations V/10</w:t>
            </w:r>
            <w:r w:rsidRPr="00320BAD">
              <w:rPr>
                <w:rFonts w:ascii="Arial" w:eastAsia="Times New Roman" w:hAnsi="Arial" w:cs="Arial"/>
                <w:sz w:val="20"/>
                <w:szCs w:val="20"/>
                <w:vertAlign w:val="superscript"/>
              </w:rPr>
              <w:t>2</w:t>
            </w:r>
            <w:r w:rsidRPr="00320BAD">
              <w:rPr>
                <w:rFonts w:ascii="Arial" w:eastAsia="Times New Roman" w:hAnsi="Arial" w:cs="Arial"/>
                <w:sz w:val="20"/>
                <w:szCs w:val="20"/>
              </w:rPr>
              <w:t xml:space="preserve"> and V/11</w:t>
            </w:r>
            <w:r w:rsidRPr="00320BAD">
              <w:rPr>
                <w:rFonts w:ascii="Arial" w:eastAsia="Times New Roman" w:hAnsi="Arial" w:cs="Arial"/>
                <w:sz w:val="20"/>
                <w:szCs w:val="20"/>
                <w:vertAlign w:val="superscript"/>
              </w:rPr>
              <w:t>3</w:t>
            </w:r>
            <w:r w:rsidRPr="00320BAD">
              <w:rPr>
                <w:rFonts w:ascii="Arial" w:eastAsia="Times New Roman" w:hAnsi="Arial" w:cs="Arial"/>
                <w:sz w:val="20"/>
                <w:szCs w:val="20"/>
              </w:rPr>
              <w:t>, respectively.</w:t>
            </w:r>
          </w:p>
        </w:tc>
        <w:tc>
          <w:tcPr>
            <w:tcW w:w="1880" w:type="pct"/>
            <w:shd w:val="clear" w:color="auto" w:fill="E2EFD9" w:themeFill="accent6" w:themeFillTint="33"/>
          </w:tcPr>
          <w:p w14:paraId="4CD20DA4" w14:textId="77777777" w:rsidR="00E83C6D" w:rsidRPr="00320BAD" w:rsidRDefault="00E83C6D" w:rsidP="00E83C6D">
            <w:pPr>
              <w:pStyle w:val="Default"/>
              <w:rPr>
                <w:rFonts w:ascii="Arial" w:hAnsi="Arial" w:cs="Arial"/>
                <w:sz w:val="20"/>
                <w:szCs w:val="20"/>
              </w:rPr>
            </w:pPr>
            <w:r w:rsidRPr="008871FA">
              <w:rPr>
                <w:rFonts w:ascii="Arial" w:hAnsi="Arial" w:cs="Arial"/>
                <w:b/>
                <w:sz w:val="20"/>
                <w:szCs w:val="20"/>
              </w:rPr>
              <w:t xml:space="preserve">IAIN </w:t>
            </w:r>
            <w:r w:rsidRPr="00320BAD">
              <w:rPr>
                <w:rFonts w:ascii="Arial" w:hAnsi="Arial" w:cs="Arial"/>
                <w:sz w:val="20"/>
                <w:szCs w:val="20"/>
              </w:rPr>
              <w:t xml:space="preserve">- Suggest that "territorial waters" should read "claimed territorial waters or economic zones". Suggest a note to the effect that provision of VTS does not impact on sovereignty over those waters. </w:t>
            </w:r>
          </w:p>
          <w:p w14:paraId="3162334E" w14:textId="77777777" w:rsidR="00995BF6" w:rsidRPr="00320BAD" w:rsidRDefault="00995BF6" w:rsidP="004B59D0">
            <w:pPr>
              <w:spacing w:before="60" w:after="60"/>
              <w:rPr>
                <w:rFonts w:ascii="Arial" w:hAnsi="Arial" w:cs="Arial"/>
                <w:sz w:val="20"/>
                <w:szCs w:val="20"/>
              </w:rPr>
            </w:pPr>
          </w:p>
        </w:tc>
        <w:tc>
          <w:tcPr>
            <w:tcW w:w="1764" w:type="pct"/>
            <w:shd w:val="clear" w:color="auto" w:fill="auto"/>
          </w:tcPr>
          <w:p w14:paraId="1F57124D" w14:textId="77777777" w:rsidR="00CB7E41" w:rsidRPr="00320BAD" w:rsidRDefault="00544AB2" w:rsidP="00CB7E41">
            <w:pPr>
              <w:spacing w:before="60" w:after="60"/>
              <w:rPr>
                <w:rFonts w:ascii="Arial" w:hAnsi="Arial" w:cs="Arial"/>
                <w:sz w:val="20"/>
                <w:szCs w:val="20"/>
                <w:u w:val="single"/>
              </w:rPr>
            </w:pPr>
            <w:r w:rsidRPr="00320BAD">
              <w:rPr>
                <w:rFonts w:ascii="Arial" w:hAnsi="Arial" w:cs="Arial"/>
                <w:sz w:val="20"/>
                <w:szCs w:val="20"/>
                <w:u w:val="single"/>
              </w:rPr>
              <w:t>ICG17 (15 Aug)</w:t>
            </w:r>
          </w:p>
          <w:p w14:paraId="6A65DB14" w14:textId="77777777" w:rsidR="005C7DD9" w:rsidRPr="00320BAD" w:rsidRDefault="005C7DD9" w:rsidP="005C7DD9">
            <w:pPr>
              <w:spacing w:before="60" w:after="60"/>
              <w:rPr>
                <w:rFonts w:ascii="Arial" w:hAnsi="Arial" w:cs="Arial"/>
                <w:sz w:val="20"/>
                <w:szCs w:val="20"/>
              </w:rPr>
            </w:pPr>
            <w:r w:rsidRPr="00320BAD">
              <w:rPr>
                <w:rFonts w:ascii="Arial" w:hAnsi="Arial" w:cs="Arial"/>
                <w:sz w:val="20"/>
                <w:szCs w:val="20"/>
              </w:rPr>
              <w:t>Agreed with ‘text to stand’ noting this is a legal matter</w:t>
            </w:r>
            <w:r w:rsidR="00A745AF" w:rsidRPr="00320BAD">
              <w:rPr>
                <w:rFonts w:ascii="Arial" w:hAnsi="Arial" w:cs="Arial"/>
                <w:sz w:val="20"/>
                <w:szCs w:val="20"/>
              </w:rPr>
              <w:t xml:space="preserve"> (UNCLOS / SOLAS re</w:t>
            </w:r>
            <w:r w:rsidRPr="00320BAD">
              <w:rPr>
                <w:rFonts w:ascii="Arial" w:hAnsi="Arial" w:cs="Arial"/>
                <w:sz w:val="20"/>
                <w:szCs w:val="20"/>
              </w:rPr>
              <w:t>fer to Territorial Seas).</w:t>
            </w:r>
          </w:p>
          <w:p w14:paraId="60927690" w14:textId="77777777" w:rsidR="005C7DD9" w:rsidRPr="00320BAD" w:rsidRDefault="005C7DD9" w:rsidP="005C7DD9">
            <w:pPr>
              <w:spacing w:before="60" w:after="60"/>
              <w:rPr>
                <w:rFonts w:ascii="Arial" w:hAnsi="Arial" w:cs="Arial"/>
                <w:sz w:val="20"/>
                <w:szCs w:val="20"/>
              </w:rPr>
            </w:pPr>
            <w:r w:rsidRPr="00320BAD">
              <w:rPr>
                <w:rFonts w:ascii="Arial" w:hAnsi="Arial" w:cs="Arial"/>
                <w:sz w:val="20"/>
                <w:szCs w:val="20"/>
              </w:rPr>
              <w:t>Also agreed that this be included in the cover note to the IMO accompanying the submission for their consideration</w:t>
            </w:r>
          </w:p>
          <w:p w14:paraId="6DDB6C85" w14:textId="77777777" w:rsidR="006E2BF7" w:rsidRPr="00320BAD" w:rsidRDefault="006E2BF7" w:rsidP="00CB7E41">
            <w:pPr>
              <w:spacing w:before="60" w:after="60"/>
              <w:rPr>
                <w:rFonts w:ascii="Arial" w:hAnsi="Arial" w:cs="Arial"/>
                <w:sz w:val="20"/>
                <w:szCs w:val="20"/>
                <w:u w:val="single"/>
              </w:rPr>
            </w:pPr>
          </w:p>
          <w:p w14:paraId="15DF0DF9" w14:textId="77777777" w:rsidR="006E2BF7" w:rsidRPr="00320BAD" w:rsidRDefault="006E2BF7" w:rsidP="006E2BF7">
            <w:pPr>
              <w:spacing w:before="60" w:after="60"/>
              <w:rPr>
                <w:rFonts w:ascii="Arial" w:hAnsi="Arial" w:cs="Arial"/>
                <w:sz w:val="20"/>
                <w:szCs w:val="20"/>
                <w:u w:val="single"/>
              </w:rPr>
            </w:pPr>
            <w:r w:rsidRPr="00320BAD">
              <w:rPr>
                <w:rFonts w:ascii="Arial" w:hAnsi="Arial" w:cs="Arial"/>
                <w:sz w:val="20"/>
                <w:szCs w:val="20"/>
                <w:u w:val="single"/>
              </w:rPr>
              <w:t>ICG16 (6 Aug)</w:t>
            </w:r>
          </w:p>
          <w:p w14:paraId="2927D36A" w14:textId="77777777" w:rsidR="006E2BF7" w:rsidRPr="00320BAD" w:rsidRDefault="006E2BF7" w:rsidP="006E2BF7">
            <w:pPr>
              <w:spacing w:before="60" w:after="60"/>
              <w:rPr>
                <w:rFonts w:ascii="Arial" w:hAnsi="Arial" w:cs="Arial"/>
                <w:sz w:val="20"/>
                <w:szCs w:val="20"/>
              </w:rPr>
            </w:pPr>
            <w:r w:rsidRPr="00320BAD">
              <w:rPr>
                <w:rFonts w:ascii="Arial" w:hAnsi="Arial" w:cs="Arial"/>
                <w:sz w:val="20"/>
                <w:szCs w:val="20"/>
              </w:rPr>
              <w:t>Agreed with ‘text to stand’</w:t>
            </w:r>
          </w:p>
          <w:p w14:paraId="77E647B2" w14:textId="77777777" w:rsidR="006E2BF7" w:rsidRPr="00320BAD" w:rsidRDefault="006E2BF7" w:rsidP="00CB7E41">
            <w:pPr>
              <w:spacing w:before="60" w:after="60"/>
              <w:rPr>
                <w:rFonts w:ascii="Arial" w:hAnsi="Arial" w:cs="Arial"/>
                <w:sz w:val="20"/>
                <w:szCs w:val="20"/>
                <w:u w:val="single"/>
              </w:rPr>
            </w:pPr>
          </w:p>
          <w:p w14:paraId="58596EB9" w14:textId="77777777" w:rsidR="00CB7E41" w:rsidRPr="00320BAD" w:rsidRDefault="002E61DC" w:rsidP="00CB7E41">
            <w:pPr>
              <w:spacing w:before="60" w:after="60"/>
              <w:rPr>
                <w:rFonts w:ascii="Arial" w:hAnsi="Arial" w:cs="Arial"/>
                <w:b/>
                <w:sz w:val="20"/>
                <w:szCs w:val="20"/>
              </w:rPr>
            </w:pPr>
            <w:r w:rsidRPr="00320BAD">
              <w:rPr>
                <w:rFonts w:ascii="Arial" w:hAnsi="Arial" w:cs="Arial"/>
                <w:b/>
                <w:sz w:val="20"/>
                <w:szCs w:val="20"/>
              </w:rPr>
              <w:t>Suggest r</w:t>
            </w:r>
            <w:r w:rsidR="00CB7E41" w:rsidRPr="00320BAD">
              <w:rPr>
                <w:rFonts w:ascii="Arial" w:hAnsi="Arial" w:cs="Arial"/>
                <w:b/>
                <w:sz w:val="20"/>
                <w:szCs w:val="20"/>
              </w:rPr>
              <w:t>etain</w:t>
            </w:r>
            <w:r w:rsidRPr="00320BAD">
              <w:rPr>
                <w:rFonts w:ascii="Arial" w:hAnsi="Arial" w:cs="Arial"/>
                <w:b/>
                <w:sz w:val="20"/>
                <w:szCs w:val="20"/>
              </w:rPr>
              <w:t>ing</w:t>
            </w:r>
            <w:r w:rsidR="00CB7E41" w:rsidRPr="00320BAD">
              <w:rPr>
                <w:rFonts w:ascii="Arial" w:hAnsi="Arial" w:cs="Arial"/>
                <w:b/>
                <w:sz w:val="20"/>
                <w:szCs w:val="20"/>
              </w:rPr>
              <w:t xml:space="preserve"> draft text</w:t>
            </w:r>
          </w:p>
          <w:p w14:paraId="79F9A12B" w14:textId="77777777" w:rsidR="00995BF6" w:rsidRPr="00320BAD" w:rsidRDefault="00CB7E41" w:rsidP="00C01789">
            <w:pPr>
              <w:spacing w:before="60" w:after="60"/>
              <w:rPr>
                <w:rFonts w:ascii="Arial" w:hAnsi="Arial" w:cs="Arial"/>
                <w:sz w:val="20"/>
                <w:szCs w:val="20"/>
              </w:rPr>
            </w:pPr>
            <w:r w:rsidRPr="00320BAD">
              <w:rPr>
                <w:rFonts w:ascii="Arial" w:hAnsi="Arial" w:cs="Arial"/>
                <w:sz w:val="20"/>
                <w:szCs w:val="20"/>
              </w:rPr>
              <w:t>SOLAS explicitly refers to the “Territorial Sea”?  It makes no reference to "</w:t>
            </w:r>
            <w:r w:rsidRPr="00320BAD">
              <w:rPr>
                <w:rFonts w:ascii="Arial" w:hAnsi="Arial" w:cs="Arial"/>
                <w:i/>
                <w:sz w:val="20"/>
                <w:szCs w:val="20"/>
              </w:rPr>
              <w:t>claimed territorial waters or economic zones</w:t>
            </w:r>
            <w:r w:rsidR="00C01789" w:rsidRPr="00320BAD">
              <w:rPr>
                <w:rFonts w:ascii="Arial" w:hAnsi="Arial" w:cs="Arial"/>
                <w:i/>
                <w:sz w:val="20"/>
                <w:szCs w:val="20"/>
              </w:rPr>
              <w:t xml:space="preserve"> with regards to VTS</w:t>
            </w:r>
            <w:r w:rsidRPr="00320BAD">
              <w:rPr>
                <w:rFonts w:ascii="Arial" w:hAnsi="Arial" w:cs="Arial"/>
                <w:sz w:val="20"/>
                <w:szCs w:val="20"/>
              </w:rPr>
              <w:t>".</w:t>
            </w:r>
          </w:p>
          <w:p w14:paraId="78A8F963" w14:textId="77777777" w:rsidR="007A09F9" w:rsidRPr="00320BAD" w:rsidRDefault="007A09F9" w:rsidP="00C01789">
            <w:pPr>
              <w:spacing w:before="60" w:after="60"/>
              <w:rPr>
                <w:rFonts w:ascii="Arial" w:hAnsi="Arial" w:cs="Arial"/>
                <w:sz w:val="20"/>
                <w:szCs w:val="20"/>
              </w:rPr>
            </w:pPr>
            <w:r w:rsidRPr="00320BAD">
              <w:rPr>
                <w:rFonts w:ascii="Arial" w:hAnsi="Arial" w:cs="Arial"/>
                <w:sz w:val="20"/>
                <w:szCs w:val="20"/>
              </w:rPr>
              <w:t>See also the Liaison Note from LAP with respect to the Territorial Sea.</w:t>
            </w:r>
          </w:p>
        </w:tc>
      </w:tr>
      <w:tr w:rsidR="00531430" w:rsidRPr="00320BAD" w14:paraId="3F0B7800" w14:textId="77777777" w:rsidTr="00361440">
        <w:trPr>
          <w:trHeight w:val="465"/>
        </w:trPr>
        <w:tc>
          <w:tcPr>
            <w:tcW w:w="1356" w:type="pct"/>
            <w:vMerge w:val="restart"/>
            <w:tcBorders>
              <w:top w:val="nil"/>
            </w:tcBorders>
            <w:shd w:val="clear" w:color="auto" w:fill="FFFFFF" w:themeFill="background1"/>
          </w:tcPr>
          <w:p w14:paraId="55FF2A33" w14:textId="77777777" w:rsidR="00531430" w:rsidRPr="00320BAD" w:rsidRDefault="00531430" w:rsidP="004B59D0">
            <w:pPr>
              <w:tabs>
                <w:tab w:val="left" w:pos="851"/>
              </w:tabs>
              <w:spacing w:before="60" w:after="60"/>
              <w:jc w:val="both"/>
              <w:rPr>
                <w:rFonts w:ascii="Arial" w:eastAsia="Times New Roman" w:hAnsi="Arial" w:cs="Arial"/>
                <w:sz w:val="20"/>
                <w:szCs w:val="20"/>
                <w:lang w:val="en-GB"/>
              </w:rPr>
            </w:pPr>
          </w:p>
        </w:tc>
        <w:tc>
          <w:tcPr>
            <w:tcW w:w="1880" w:type="pct"/>
            <w:shd w:val="clear" w:color="auto" w:fill="FFE599" w:themeFill="accent4" w:themeFillTint="66"/>
          </w:tcPr>
          <w:p w14:paraId="3902CA2F" w14:textId="77777777" w:rsidR="00531430" w:rsidRPr="00320BAD" w:rsidRDefault="00531430" w:rsidP="00E83C6D">
            <w:pPr>
              <w:pStyle w:val="Default"/>
              <w:rPr>
                <w:rFonts w:ascii="Arial" w:hAnsi="Arial" w:cs="Arial"/>
                <w:sz w:val="20"/>
                <w:szCs w:val="20"/>
              </w:rPr>
            </w:pPr>
            <w:r w:rsidRPr="008871FA">
              <w:rPr>
                <w:rFonts w:ascii="Arial" w:hAnsi="Arial" w:cs="Arial"/>
                <w:b/>
                <w:sz w:val="20"/>
                <w:szCs w:val="20"/>
              </w:rPr>
              <w:t>Japan Coast Guard</w:t>
            </w:r>
            <w:r w:rsidRPr="00320BAD">
              <w:rPr>
                <w:rFonts w:ascii="Arial" w:hAnsi="Arial" w:cs="Arial"/>
                <w:sz w:val="20"/>
                <w:szCs w:val="20"/>
              </w:rPr>
              <w:t xml:space="preserve"> - This issue seems like that already cleared by SOLAS Chapter</w:t>
            </w:r>
            <w:r w:rsidRPr="00320BAD">
              <w:rPr>
                <w:rFonts w:ascii="MS Gothic" w:eastAsia="MS Gothic" w:hAnsi="MS Gothic" w:cs="MS Gothic" w:hint="eastAsia"/>
                <w:sz w:val="20"/>
                <w:szCs w:val="20"/>
              </w:rPr>
              <w:t>Ⅴ</w:t>
            </w:r>
            <w:r w:rsidRPr="00320BAD">
              <w:rPr>
                <w:rFonts w:ascii="Arial" w:hAnsi="Arial" w:cs="Arial"/>
                <w:sz w:val="20"/>
                <w:szCs w:val="20"/>
              </w:rPr>
              <w:t>- Regulation12-pragraph 3. JCG supports the draft.</w:t>
            </w:r>
          </w:p>
        </w:tc>
        <w:tc>
          <w:tcPr>
            <w:tcW w:w="1764" w:type="pct"/>
            <w:shd w:val="clear" w:color="auto" w:fill="auto"/>
          </w:tcPr>
          <w:p w14:paraId="3B1336E1" w14:textId="77777777" w:rsidR="00531430" w:rsidRPr="00320BAD" w:rsidRDefault="00531430" w:rsidP="005C7DD9">
            <w:pPr>
              <w:spacing w:before="60" w:after="60"/>
              <w:rPr>
                <w:rFonts w:ascii="Arial" w:hAnsi="Arial" w:cs="Arial"/>
                <w:sz w:val="20"/>
                <w:szCs w:val="20"/>
                <w:u w:val="single"/>
              </w:rPr>
            </w:pPr>
            <w:r w:rsidRPr="00320BAD">
              <w:rPr>
                <w:rFonts w:ascii="Arial" w:hAnsi="Arial" w:cs="Arial"/>
                <w:sz w:val="20"/>
                <w:szCs w:val="20"/>
                <w:u w:val="single"/>
              </w:rPr>
              <w:t>ICG17 (15 Aug)</w:t>
            </w:r>
          </w:p>
          <w:p w14:paraId="6B2D2C5A" w14:textId="77777777" w:rsidR="00531430" w:rsidRPr="00320BAD" w:rsidRDefault="00361440" w:rsidP="00CB7E41">
            <w:pPr>
              <w:spacing w:before="60" w:after="60"/>
              <w:rPr>
                <w:rFonts w:ascii="Arial" w:hAnsi="Arial" w:cs="Arial"/>
                <w:sz w:val="20"/>
                <w:szCs w:val="20"/>
              </w:rPr>
            </w:pPr>
            <w:r w:rsidRPr="00320BAD">
              <w:rPr>
                <w:rFonts w:ascii="Arial" w:hAnsi="Arial" w:cs="Arial"/>
                <w:sz w:val="20"/>
                <w:szCs w:val="20"/>
              </w:rPr>
              <w:t>Noted – see above</w:t>
            </w:r>
          </w:p>
        </w:tc>
      </w:tr>
      <w:tr w:rsidR="00531430" w:rsidRPr="00320BAD" w14:paraId="5BED7E6D" w14:textId="77777777" w:rsidTr="00361440">
        <w:trPr>
          <w:trHeight w:val="465"/>
        </w:trPr>
        <w:tc>
          <w:tcPr>
            <w:tcW w:w="1356" w:type="pct"/>
            <w:vMerge/>
            <w:tcBorders>
              <w:top w:val="single" w:sz="4" w:space="0" w:color="auto"/>
            </w:tcBorders>
            <w:shd w:val="clear" w:color="auto" w:fill="FFFFFF" w:themeFill="background1"/>
          </w:tcPr>
          <w:p w14:paraId="360762DB" w14:textId="77777777" w:rsidR="00531430" w:rsidRPr="00320BAD" w:rsidRDefault="00531430" w:rsidP="004B59D0">
            <w:pPr>
              <w:tabs>
                <w:tab w:val="left" w:pos="851"/>
              </w:tabs>
              <w:spacing w:before="60" w:after="60"/>
              <w:jc w:val="both"/>
              <w:rPr>
                <w:rFonts w:ascii="Arial" w:eastAsia="Times New Roman" w:hAnsi="Arial" w:cs="Arial"/>
                <w:sz w:val="20"/>
                <w:szCs w:val="20"/>
                <w:lang w:val="en-GB"/>
              </w:rPr>
            </w:pPr>
          </w:p>
        </w:tc>
        <w:tc>
          <w:tcPr>
            <w:tcW w:w="1880" w:type="pct"/>
            <w:shd w:val="clear" w:color="auto" w:fill="F3D5F2"/>
          </w:tcPr>
          <w:p w14:paraId="546830A4" w14:textId="77777777" w:rsidR="00531430" w:rsidRPr="00320BAD" w:rsidRDefault="00DF19D3" w:rsidP="00E83C6D">
            <w:pPr>
              <w:pStyle w:val="Default"/>
              <w:rPr>
                <w:rFonts w:ascii="Arial" w:hAnsi="Arial" w:cs="Arial"/>
                <w:color w:val="auto"/>
                <w:sz w:val="20"/>
                <w:szCs w:val="20"/>
              </w:rPr>
            </w:pPr>
            <w:r w:rsidRPr="008871FA">
              <w:rPr>
                <w:rFonts w:ascii="Arial" w:hAnsi="Arial" w:cs="Arial"/>
                <w:b/>
                <w:color w:val="auto"/>
                <w:sz w:val="20"/>
                <w:szCs w:val="20"/>
              </w:rPr>
              <w:t>NL</w:t>
            </w:r>
            <w:r w:rsidRPr="00320BAD">
              <w:rPr>
                <w:rFonts w:ascii="Arial" w:hAnsi="Arial" w:cs="Arial"/>
                <w:color w:val="auto"/>
                <w:sz w:val="20"/>
                <w:szCs w:val="20"/>
              </w:rPr>
              <w:t>: there is an editorial error in 3.4: it should be SOLAS regulations V/10 and V/11, respectively.</w:t>
            </w:r>
          </w:p>
        </w:tc>
        <w:tc>
          <w:tcPr>
            <w:tcW w:w="1764" w:type="pct"/>
            <w:shd w:val="clear" w:color="auto" w:fill="auto"/>
          </w:tcPr>
          <w:p w14:paraId="3C1EEF8D" w14:textId="77777777" w:rsidR="00426732" w:rsidRDefault="00426732" w:rsidP="00361440">
            <w:pPr>
              <w:rPr>
                <w:rFonts w:ascii="Arial" w:hAnsi="Arial" w:cs="Arial"/>
                <w:iCs/>
                <w:sz w:val="20"/>
                <w:szCs w:val="20"/>
                <w:u w:val="single"/>
              </w:rPr>
            </w:pPr>
            <w:r w:rsidRPr="00F358D3">
              <w:rPr>
                <w:rFonts w:ascii="Arial" w:hAnsi="Arial" w:cs="Arial"/>
                <w:iCs/>
                <w:sz w:val="20"/>
                <w:szCs w:val="20"/>
                <w:u w:val="single"/>
              </w:rPr>
              <w:t>ICG19 (26 Aug)</w:t>
            </w:r>
          </w:p>
          <w:p w14:paraId="09D8C440" w14:textId="4A956289" w:rsidR="005A2D7D" w:rsidRPr="00B44678" w:rsidRDefault="00B44678" w:rsidP="003D2446">
            <w:pPr>
              <w:rPr>
                <w:rFonts w:ascii="Arial" w:hAnsi="Arial" w:cs="Arial"/>
                <w:iCs/>
                <w:sz w:val="20"/>
                <w:szCs w:val="20"/>
              </w:rPr>
            </w:pPr>
            <w:r>
              <w:rPr>
                <w:rFonts w:ascii="Arial" w:hAnsi="Arial" w:cs="Arial"/>
                <w:iCs/>
                <w:sz w:val="20"/>
                <w:szCs w:val="20"/>
              </w:rPr>
              <w:t xml:space="preserve">Noted – </w:t>
            </w:r>
            <w:r w:rsidR="003D2446">
              <w:rPr>
                <w:rFonts w:ascii="Arial" w:hAnsi="Arial" w:cs="Arial"/>
                <w:iCs/>
                <w:sz w:val="20"/>
                <w:szCs w:val="20"/>
              </w:rPr>
              <w:t>H</w:t>
            </w:r>
            <w:r>
              <w:rPr>
                <w:rFonts w:ascii="Arial" w:hAnsi="Arial" w:cs="Arial"/>
                <w:iCs/>
                <w:sz w:val="20"/>
                <w:szCs w:val="20"/>
              </w:rPr>
              <w:t xml:space="preserve">as been </w:t>
            </w:r>
            <w:r w:rsidR="003D2446">
              <w:rPr>
                <w:rFonts w:ascii="Arial" w:hAnsi="Arial" w:cs="Arial"/>
                <w:iCs/>
                <w:sz w:val="20"/>
                <w:szCs w:val="20"/>
              </w:rPr>
              <w:t>addressed</w:t>
            </w:r>
            <w:r>
              <w:rPr>
                <w:rFonts w:ascii="Arial" w:hAnsi="Arial" w:cs="Arial"/>
                <w:iCs/>
                <w:sz w:val="20"/>
                <w:szCs w:val="20"/>
              </w:rPr>
              <w:t xml:space="preserve"> in </w:t>
            </w:r>
            <w:r w:rsidR="003D2446">
              <w:rPr>
                <w:rFonts w:ascii="Arial" w:hAnsi="Arial" w:cs="Arial"/>
                <w:iCs/>
                <w:sz w:val="20"/>
                <w:szCs w:val="20"/>
              </w:rPr>
              <w:t>recent a</w:t>
            </w:r>
            <w:r>
              <w:rPr>
                <w:rFonts w:ascii="Arial" w:hAnsi="Arial" w:cs="Arial"/>
                <w:iCs/>
                <w:sz w:val="20"/>
                <w:szCs w:val="20"/>
              </w:rPr>
              <w:t>mendments.</w:t>
            </w:r>
          </w:p>
        </w:tc>
      </w:tr>
      <w:tr w:rsidR="00933804" w:rsidRPr="00320BAD" w14:paraId="3F4A87CB" w14:textId="77777777" w:rsidTr="00B44678">
        <w:trPr>
          <w:trHeight w:val="465"/>
        </w:trPr>
        <w:tc>
          <w:tcPr>
            <w:tcW w:w="1356" w:type="pct"/>
            <w:tcBorders>
              <w:top w:val="single" w:sz="4" w:space="0" w:color="auto"/>
            </w:tcBorders>
            <w:shd w:val="clear" w:color="auto" w:fill="FFFFFF" w:themeFill="background1"/>
          </w:tcPr>
          <w:p w14:paraId="4117F7C2" w14:textId="0B7C7385" w:rsidR="00933804" w:rsidRPr="00CC12BD" w:rsidRDefault="00933804" w:rsidP="00933804">
            <w:pPr>
              <w:tabs>
                <w:tab w:val="left" w:pos="851"/>
              </w:tabs>
              <w:spacing w:before="60" w:after="60"/>
              <w:jc w:val="both"/>
              <w:rPr>
                <w:rFonts w:ascii="Arial" w:eastAsia="Times New Roman" w:hAnsi="Arial" w:cs="Arial"/>
                <w:sz w:val="20"/>
                <w:szCs w:val="20"/>
                <w:lang w:val="en-GB"/>
              </w:rPr>
            </w:pPr>
            <w:r w:rsidRPr="00B44678">
              <w:rPr>
                <w:rFonts w:ascii="Arial" w:hAnsi="Arial" w:cs="Arial"/>
                <w:color w:val="00B0F0"/>
                <w:sz w:val="20"/>
                <w:szCs w:val="20"/>
              </w:rPr>
              <w:t xml:space="preserve">3.5 </w:t>
            </w:r>
            <w:r w:rsidR="00B44678" w:rsidRPr="00B44678">
              <w:rPr>
                <w:rFonts w:ascii="Arial" w:hAnsi="Arial" w:cs="Arial"/>
                <w:color w:val="0070C0"/>
                <w:sz w:val="20"/>
                <w:szCs w:val="20"/>
              </w:rPr>
              <w:t>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r w:rsidRPr="00B44678">
              <w:rPr>
                <w:rFonts w:ascii="Arial" w:hAnsi="Arial" w:cs="Arial"/>
                <w:color w:val="0070C0"/>
                <w:sz w:val="20"/>
                <w:szCs w:val="20"/>
              </w:rPr>
              <w:t>.</w:t>
            </w:r>
          </w:p>
        </w:tc>
        <w:tc>
          <w:tcPr>
            <w:tcW w:w="1880" w:type="pct"/>
            <w:shd w:val="clear" w:color="auto" w:fill="auto"/>
          </w:tcPr>
          <w:p w14:paraId="4F88B75A" w14:textId="77777777" w:rsidR="00933804" w:rsidRPr="00320BAD" w:rsidRDefault="00933804" w:rsidP="00933804">
            <w:pPr>
              <w:pStyle w:val="Default"/>
              <w:rPr>
                <w:rFonts w:ascii="Arial" w:hAnsi="Arial" w:cs="Arial"/>
                <w:color w:val="auto"/>
                <w:sz w:val="20"/>
                <w:szCs w:val="20"/>
              </w:rPr>
            </w:pPr>
          </w:p>
        </w:tc>
        <w:tc>
          <w:tcPr>
            <w:tcW w:w="1764" w:type="pct"/>
            <w:shd w:val="clear" w:color="auto" w:fill="auto"/>
          </w:tcPr>
          <w:p w14:paraId="4AEEC46C" w14:textId="77777777" w:rsidR="00933804" w:rsidRPr="00B44678" w:rsidRDefault="00933804" w:rsidP="00933804">
            <w:pPr>
              <w:spacing w:before="60" w:after="60"/>
              <w:rPr>
                <w:rFonts w:ascii="Arial" w:hAnsi="Arial" w:cs="Arial"/>
                <w:sz w:val="20"/>
                <w:szCs w:val="20"/>
                <w:u w:val="single"/>
              </w:rPr>
            </w:pPr>
            <w:r w:rsidRPr="00B44678">
              <w:rPr>
                <w:rFonts w:ascii="Arial" w:hAnsi="Arial" w:cs="Arial"/>
                <w:sz w:val="20"/>
                <w:szCs w:val="20"/>
                <w:u w:val="single"/>
              </w:rPr>
              <w:t>ICG19</w:t>
            </w:r>
            <w:r w:rsidR="00426732" w:rsidRPr="00B44678">
              <w:rPr>
                <w:rFonts w:ascii="Arial" w:hAnsi="Arial" w:cs="Arial"/>
                <w:sz w:val="20"/>
                <w:szCs w:val="20"/>
                <w:u w:val="single"/>
              </w:rPr>
              <w:t xml:space="preserve"> (26 Aug)</w:t>
            </w:r>
          </w:p>
          <w:p w14:paraId="6D9CBE33" w14:textId="21181FAA" w:rsidR="00B44678" w:rsidRDefault="003D2446" w:rsidP="00B44678">
            <w:pPr>
              <w:spacing w:before="60" w:after="60"/>
              <w:rPr>
                <w:rFonts w:ascii="Arial" w:hAnsi="Arial" w:cs="Arial"/>
                <w:sz w:val="20"/>
                <w:szCs w:val="20"/>
              </w:rPr>
            </w:pPr>
            <w:r>
              <w:rPr>
                <w:rFonts w:ascii="Arial" w:hAnsi="Arial" w:cs="Arial"/>
                <w:sz w:val="20"/>
                <w:szCs w:val="20"/>
              </w:rPr>
              <w:t>As</w:t>
            </w:r>
            <w:r w:rsidR="00B44678" w:rsidRPr="00B44678">
              <w:rPr>
                <w:rFonts w:ascii="Arial" w:hAnsi="Arial" w:cs="Arial"/>
                <w:sz w:val="20"/>
                <w:szCs w:val="20"/>
              </w:rPr>
              <w:t xml:space="preserve"> discuss</w:t>
            </w:r>
            <w:r>
              <w:rPr>
                <w:rFonts w:ascii="Arial" w:hAnsi="Arial" w:cs="Arial"/>
                <w:sz w:val="20"/>
                <w:szCs w:val="20"/>
              </w:rPr>
              <w:t>ed</w:t>
            </w:r>
            <w:r w:rsidR="00B44678" w:rsidRPr="00B44678">
              <w:rPr>
                <w:rFonts w:ascii="Arial" w:hAnsi="Arial" w:cs="Arial"/>
                <w:sz w:val="20"/>
                <w:szCs w:val="20"/>
              </w:rPr>
              <w:t xml:space="preserve"> in 6.3 below it was agreed to incorporate text </w:t>
            </w:r>
            <w:r>
              <w:rPr>
                <w:rFonts w:ascii="Arial" w:hAnsi="Arial" w:cs="Arial"/>
                <w:sz w:val="20"/>
                <w:szCs w:val="20"/>
              </w:rPr>
              <w:t>from</w:t>
            </w:r>
            <w:r w:rsidR="00B44678" w:rsidRPr="00B44678">
              <w:rPr>
                <w:rFonts w:ascii="Arial" w:hAnsi="Arial" w:cs="Arial"/>
                <w:sz w:val="20"/>
                <w:szCs w:val="20"/>
              </w:rPr>
              <w:t xml:space="preserve"> the current resolution (</w:t>
            </w:r>
            <w:r>
              <w:rPr>
                <w:rFonts w:ascii="Arial" w:hAnsi="Arial" w:cs="Arial"/>
                <w:sz w:val="20"/>
                <w:szCs w:val="20"/>
              </w:rPr>
              <w:t xml:space="preserve">Section </w:t>
            </w:r>
            <w:r w:rsidR="00B44678" w:rsidRPr="00B44678">
              <w:rPr>
                <w:rFonts w:ascii="Arial" w:hAnsi="Arial" w:cs="Arial"/>
                <w:sz w:val="20"/>
                <w:szCs w:val="20"/>
              </w:rPr>
              <w:t>2.2.5) regarding the obligations of Contracting Governments to ensure that ships flying their flag comply with the requirements of vessel traffic services in a new Section 3.5.  That is:</w:t>
            </w:r>
          </w:p>
          <w:p w14:paraId="1C1DD394" w14:textId="2B53B884" w:rsidR="00933804" w:rsidRPr="00B44678" w:rsidRDefault="00B44678" w:rsidP="00B44678">
            <w:pPr>
              <w:spacing w:before="60" w:after="60"/>
              <w:ind w:left="462"/>
              <w:rPr>
                <w:rFonts w:ascii="Arial" w:hAnsi="Arial" w:cs="Arial"/>
                <w:i/>
                <w:iCs/>
                <w:sz w:val="20"/>
                <w:szCs w:val="20"/>
              </w:rPr>
            </w:pPr>
            <w:r>
              <w:rPr>
                <w:rFonts w:ascii="Arial" w:hAnsi="Arial" w:cs="Arial"/>
                <w:i/>
                <w:iCs/>
                <w:sz w:val="20"/>
                <w:szCs w:val="20"/>
              </w:rPr>
              <w:t>“</w:t>
            </w:r>
            <w:bookmarkStart w:id="3" w:name="_Hlk18516889"/>
            <w:r w:rsidRPr="00B44678">
              <w:rPr>
                <w:rFonts w:ascii="Arial" w:hAnsi="Arial" w:cs="Arial"/>
                <w:i/>
                <w:iCs/>
                <w:sz w:val="20"/>
                <w:szCs w:val="20"/>
              </w:rPr>
              <w:t xml:space="preserve">Contracting Governments should ensure that ships flying their flag comply with the requirements of vessel traffic services. Those Contracting </w:t>
            </w:r>
            <w:r w:rsidRPr="00B44678">
              <w:rPr>
                <w:rFonts w:ascii="Arial" w:hAnsi="Arial" w:cs="Arial"/>
                <w:i/>
                <w:iCs/>
                <w:sz w:val="20"/>
                <w:szCs w:val="20"/>
              </w:rPr>
              <w:lastRenderedPageBreak/>
              <w:t>Governments which have received information of an alleged violation of a VTS by a ship flying their flag should provide the Government which has reported the offence with details of any appropriate action taken</w:t>
            </w:r>
            <w:r>
              <w:rPr>
                <w:rFonts w:ascii="Arial" w:hAnsi="Arial" w:cs="Arial"/>
                <w:i/>
                <w:iCs/>
                <w:sz w:val="20"/>
                <w:szCs w:val="20"/>
              </w:rPr>
              <w:t>.”</w:t>
            </w:r>
            <w:bookmarkEnd w:id="3"/>
          </w:p>
        </w:tc>
      </w:tr>
      <w:tr w:rsidR="00933804" w:rsidRPr="00320BAD" w14:paraId="6F8BB0D4" w14:textId="77777777" w:rsidTr="00320BAD">
        <w:trPr>
          <w:trHeight w:val="1791"/>
        </w:trPr>
        <w:tc>
          <w:tcPr>
            <w:tcW w:w="1356" w:type="pct"/>
            <w:shd w:val="clear" w:color="auto" w:fill="BFBFBF" w:themeFill="background1" w:themeFillShade="BF"/>
          </w:tcPr>
          <w:p w14:paraId="294844F9"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r w:rsidRPr="00320BAD">
              <w:rPr>
                <w:rFonts w:ascii="Arial" w:eastAsia="Times New Roman" w:hAnsi="Arial" w:cs="Arial"/>
                <w:b/>
                <w:sz w:val="20"/>
                <w:szCs w:val="20"/>
                <w:lang w:val="en-GB"/>
              </w:rPr>
              <w:lastRenderedPageBreak/>
              <w:t>4</w:t>
            </w:r>
            <w:r w:rsidRPr="00320BAD">
              <w:rPr>
                <w:rFonts w:ascii="Arial" w:eastAsia="Times New Roman" w:hAnsi="Arial" w:cs="Arial"/>
                <w:b/>
                <w:sz w:val="20"/>
                <w:szCs w:val="20"/>
                <w:lang w:val="en-GB"/>
              </w:rPr>
              <w:tab/>
            </w:r>
            <w:r w:rsidRPr="00320BAD">
              <w:rPr>
                <w:rFonts w:ascii="Arial" w:eastAsia="Times New Roman" w:hAnsi="Arial" w:cs="Arial"/>
                <w:b/>
                <w:color w:val="0070C0"/>
                <w:sz w:val="20"/>
                <w:szCs w:val="20"/>
                <w:lang w:val="en-GB"/>
              </w:rPr>
              <w:t>VTS</w:t>
            </w:r>
            <w:r w:rsidRPr="00320BAD">
              <w:rPr>
                <w:rFonts w:ascii="Arial" w:eastAsia="Times New Roman" w:hAnsi="Arial" w:cs="Arial"/>
                <w:b/>
                <w:sz w:val="20"/>
                <w:szCs w:val="20"/>
                <w:lang w:val="en-GB"/>
              </w:rPr>
              <w:t xml:space="preserve"> RESPONSIBILITIES</w:t>
            </w:r>
          </w:p>
        </w:tc>
        <w:tc>
          <w:tcPr>
            <w:tcW w:w="1880" w:type="pct"/>
            <w:shd w:val="clear" w:color="auto" w:fill="D9E2F3" w:themeFill="accent5" w:themeFillTint="33"/>
          </w:tcPr>
          <w:p w14:paraId="548AD035" w14:textId="77777777" w:rsidR="00933804" w:rsidRPr="00320BAD" w:rsidRDefault="00933804" w:rsidP="00933804">
            <w:pPr>
              <w:spacing w:before="60" w:after="60"/>
              <w:rPr>
                <w:rFonts w:ascii="Arial" w:hAnsi="Arial" w:cs="Arial"/>
                <w:color w:val="FF0000"/>
                <w:sz w:val="20"/>
                <w:szCs w:val="20"/>
              </w:rPr>
            </w:pPr>
          </w:p>
        </w:tc>
        <w:tc>
          <w:tcPr>
            <w:tcW w:w="1764" w:type="pct"/>
            <w:shd w:val="clear" w:color="auto" w:fill="auto"/>
          </w:tcPr>
          <w:p w14:paraId="6C62739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17F96F1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LAP comments at section 4.4 would be addressed by:</w:t>
            </w:r>
          </w:p>
          <w:p w14:paraId="57280D0A" w14:textId="77777777" w:rsidR="00933804" w:rsidRPr="00320BAD" w:rsidRDefault="00933804" w:rsidP="00933804">
            <w:pPr>
              <w:pStyle w:val="ListParagraph"/>
              <w:numPr>
                <w:ilvl w:val="0"/>
                <w:numId w:val="18"/>
              </w:numPr>
              <w:spacing w:before="60" w:after="60"/>
              <w:rPr>
                <w:rFonts w:ascii="Arial" w:hAnsi="Arial" w:cs="Arial"/>
                <w:sz w:val="20"/>
                <w:szCs w:val="20"/>
              </w:rPr>
            </w:pPr>
            <w:r w:rsidRPr="00320BAD">
              <w:rPr>
                <w:rFonts w:ascii="Arial" w:hAnsi="Arial" w:cs="Arial"/>
                <w:sz w:val="20"/>
                <w:szCs w:val="20"/>
              </w:rPr>
              <w:t xml:space="preserve">Limiting this section to </w:t>
            </w:r>
            <w:r w:rsidRPr="00320BAD">
              <w:rPr>
                <w:rFonts w:ascii="Arial" w:hAnsi="Arial" w:cs="Arial"/>
                <w:b/>
                <w:sz w:val="20"/>
                <w:szCs w:val="20"/>
              </w:rPr>
              <w:t xml:space="preserve">VTS RESPONSIBILITIES; </w:t>
            </w:r>
            <w:r w:rsidRPr="00320BAD">
              <w:rPr>
                <w:rFonts w:ascii="Arial" w:hAnsi="Arial" w:cs="Arial"/>
                <w:sz w:val="20"/>
                <w:szCs w:val="20"/>
              </w:rPr>
              <w:t>and</w:t>
            </w:r>
          </w:p>
          <w:p w14:paraId="3689153F" w14:textId="77777777" w:rsidR="00933804" w:rsidRPr="00320BAD" w:rsidRDefault="00933804" w:rsidP="00933804">
            <w:pPr>
              <w:pStyle w:val="ListParagraph"/>
              <w:numPr>
                <w:ilvl w:val="0"/>
                <w:numId w:val="18"/>
              </w:numPr>
              <w:spacing w:before="60" w:after="60"/>
              <w:rPr>
                <w:rFonts w:ascii="Arial" w:hAnsi="Arial" w:cs="Arial"/>
                <w:sz w:val="20"/>
                <w:szCs w:val="20"/>
              </w:rPr>
            </w:pPr>
            <w:r w:rsidRPr="00320BAD">
              <w:rPr>
                <w:rFonts w:ascii="Arial" w:hAnsi="Arial" w:cs="Arial"/>
                <w:sz w:val="20"/>
                <w:szCs w:val="20"/>
              </w:rPr>
              <w:t xml:space="preserve">Creating a new section for </w:t>
            </w:r>
            <w:r w:rsidRPr="00320BAD">
              <w:rPr>
                <w:rFonts w:ascii="Arial" w:hAnsi="Arial" w:cs="Arial"/>
                <w:b/>
                <w:sz w:val="20"/>
                <w:szCs w:val="20"/>
              </w:rPr>
              <w:t>PARTICIPATING SHIP RESPONSIBILITIES</w:t>
            </w:r>
            <w:r w:rsidRPr="00320BAD">
              <w:rPr>
                <w:rFonts w:ascii="Arial" w:hAnsi="Arial" w:cs="Arial"/>
                <w:sz w:val="20"/>
                <w:szCs w:val="20"/>
              </w:rPr>
              <w:t xml:space="preserve"> as shown below</w:t>
            </w:r>
          </w:p>
          <w:p w14:paraId="4400D8D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 If agreed, change Section 4 title to read “</w:t>
            </w:r>
            <w:r w:rsidRPr="00320BAD">
              <w:rPr>
                <w:rFonts w:ascii="Arial" w:hAnsi="Arial" w:cs="Arial"/>
                <w:b/>
                <w:sz w:val="20"/>
                <w:szCs w:val="20"/>
              </w:rPr>
              <w:t>VTS RESPONSIBILITIES”</w:t>
            </w:r>
            <w:r w:rsidRPr="00320BAD">
              <w:rPr>
                <w:rFonts w:ascii="Arial" w:hAnsi="Arial" w:cs="Arial"/>
                <w:sz w:val="20"/>
                <w:szCs w:val="20"/>
              </w:rPr>
              <w:t>.</w:t>
            </w:r>
          </w:p>
        </w:tc>
      </w:tr>
      <w:tr w:rsidR="00933804" w:rsidRPr="00320BAD" w14:paraId="32796652" w14:textId="77777777" w:rsidTr="00320BAD">
        <w:trPr>
          <w:trHeight w:val="3702"/>
        </w:trPr>
        <w:tc>
          <w:tcPr>
            <w:tcW w:w="1356" w:type="pct"/>
            <w:shd w:val="clear" w:color="auto" w:fill="FFFFFF" w:themeFill="background1"/>
          </w:tcPr>
          <w:p w14:paraId="5D0BB777"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bookmarkStart w:id="4" w:name="_Hlk11655302"/>
            <w:r w:rsidRPr="00320BAD">
              <w:rPr>
                <w:rFonts w:ascii="Arial" w:hAnsi="Arial" w:cs="Arial"/>
                <w:b/>
                <w:bCs/>
                <w:sz w:val="20"/>
                <w:szCs w:val="20"/>
              </w:rPr>
              <w:t xml:space="preserve">4.1        </w:t>
            </w:r>
            <w:r w:rsidRPr="00320BAD">
              <w:rPr>
                <w:rFonts w:ascii="Arial" w:hAnsi="Arial" w:cs="Arial"/>
                <w:b/>
                <w:bCs/>
                <w:color w:val="0070C0"/>
                <w:sz w:val="20"/>
                <w:szCs w:val="20"/>
              </w:rPr>
              <w:t>[</w:t>
            </w:r>
            <w:r w:rsidRPr="00320BAD">
              <w:rPr>
                <w:rFonts w:ascii="Arial" w:hAnsi="Arial" w:cs="Arial"/>
                <w:b/>
                <w:bCs/>
                <w:sz w:val="20"/>
                <w:szCs w:val="20"/>
              </w:rPr>
              <w:t>Contracting</w:t>
            </w:r>
            <w:r w:rsidRPr="00320BAD">
              <w:rPr>
                <w:rFonts w:ascii="Arial" w:hAnsi="Arial" w:cs="Arial"/>
                <w:b/>
                <w:bCs/>
                <w:color w:val="0070C0"/>
                <w:sz w:val="20"/>
                <w:szCs w:val="20"/>
              </w:rPr>
              <w:t xml:space="preserve">] </w:t>
            </w:r>
            <w:r w:rsidRPr="00320BAD">
              <w:rPr>
                <w:rFonts w:ascii="Arial" w:hAnsi="Arial" w:cs="Arial"/>
                <w:b/>
                <w:bCs/>
                <w:sz w:val="20"/>
                <w:szCs w:val="20"/>
              </w:rPr>
              <w:t>Governments</w:t>
            </w:r>
          </w:p>
        </w:tc>
        <w:tc>
          <w:tcPr>
            <w:tcW w:w="1880" w:type="pct"/>
            <w:shd w:val="clear" w:color="auto" w:fill="D9E2F3" w:themeFill="accent5" w:themeFillTint="33"/>
          </w:tcPr>
          <w:p w14:paraId="258A3336" w14:textId="77777777" w:rsidR="00933804" w:rsidRPr="00320BAD" w:rsidRDefault="00933804" w:rsidP="00933804">
            <w:pPr>
              <w:spacing w:before="60" w:after="60"/>
              <w:rPr>
                <w:rFonts w:ascii="Arial" w:hAnsi="Arial" w:cs="Arial"/>
                <w:b/>
                <w:sz w:val="20"/>
                <w:szCs w:val="20"/>
              </w:rPr>
            </w:pPr>
            <w:r w:rsidRPr="00320BAD">
              <w:rPr>
                <w:rFonts w:ascii="Arial" w:hAnsi="Arial" w:cs="Arial"/>
                <w:b/>
                <w:sz w:val="20"/>
                <w:szCs w:val="20"/>
              </w:rPr>
              <w:t>LAP Liaison Note to VTS47</w:t>
            </w:r>
          </w:p>
          <w:p w14:paraId="41DB766F"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Within section 4.1, noting that the draft Resolution text is directed to ‘Governments’ and that ‘Governments’ are referred to elsewhere in the draft Guidelines, it is suggested that the term ‘</w:t>
            </w:r>
            <w:r w:rsidRPr="00320BAD">
              <w:rPr>
                <w:rFonts w:ascii="Arial" w:hAnsi="Arial" w:cs="Arial"/>
                <w:i/>
                <w:sz w:val="20"/>
                <w:szCs w:val="20"/>
              </w:rPr>
              <w:t>Contracting Government’</w:t>
            </w:r>
            <w:r w:rsidRPr="00320BAD">
              <w:rPr>
                <w:rFonts w:ascii="Arial" w:hAnsi="Arial" w:cs="Arial"/>
                <w:sz w:val="20"/>
                <w:szCs w:val="20"/>
              </w:rPr>
              <w:t xml:space="preserve"> be deleted from section 4 and replaced with </w:t>
            </w:r>
            <w:r w:rsidRPr="00320BAD">
              <w:rPr>
                <w:rFonts w:ascii="Arial" w:hAnsi="Arial" w:cs="Arial"/>
                <w:i/>
                <w:sz w:val="20"/>
                <w:szCs w:val="20"/>
              </w:rPr>
              <w:t>‘Government’</w:t>
            </w:r>
            <w:r w:rsidRPr="00320BAD">
              <w:rPr>
                <w:rFonts w:ascii="Arial" w:hAnsi="Arial" w:cs="Arial"/>
                <w:sz w:val="20"/>
                <w:szCs w:val="20"/>
              </w:rPr>
              <w:t>.</w:t>
            </w:r>
          </w:p>
        </w:tc>
        <w:tc>
          <w:tcPr>
            <w:tcW w:w="1764" w:type="pct"/>
            <w:shd w:val="clear" w:color="auto" w:fill="auto"/>
          </w:tcPr>
          <w:p w14:paraId="1B5B55AC"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ICG16 (6 Aug)</w:t>
            </w:r>
          </w:p>
          <w:p w14:paraId="19F256B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with ‘square brackets’ pending further information</w:t>
            </w:r>
          </w:p>
          <w:p w14:paraId="00F4886A" w14:textId="77777777" w:rsidR="00933804" w:rsidRPr="00320BAD" w:rsidRDefault="00933804" w:rsidP="00933804">
            <w:pPr>
              <w:spacing w:before="60" w:after="60"/>
              <w:rPr>
                <w:rFonts w:ascii="Arial" w:hAnsi="Arial" w:cs="Arial"/>
                <w:sz w:val="20"/>
                <w:szCs w:val="20"/>
                <w:u w:val="single"/>
              </w:rPr>
            </w:pPr>
          </w:p>
          <w:p w14:paraId="40220241"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73BD56D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LAP content for IMO to decide.  Therefore suggest placing  “Contracting” in square brackets</w:t>
            </w:r>
          </w:p>
          <w:p w14:paraId="41B9A2F7" w14:textId="77777777" w:rsidR="00933804" w:rsidRPr="00320BAD" w:rsidRDefault="00933804" w:rsidP="00933804">
            <w:pPr>
              <w:spacing w:before="60" w:after="60"/>
              <w:rPr>
                <w:rFonts w:ascii="Arial" w:hAnsi="Arial" w:cs="Arial"/>
                <w:sz w:val="20"/>
                <w:szCs w:val="20"/>
                <w:u w:val="single"/>
              </w:rPr>
            </w:pPr>
          </w:p>
          <w:p w14:paraId="09ADB95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68AD2A9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That further advice be sought on the use of “</w:t>
            </w:r>
            <w:r w:rsidRPr="00320BAD">
              <w:rPr>
                <w:rFonts w:ascii="Arial" w:hAnsi="Arial" w:cs="Arial"/>
                <w:i/>
                <w:sz w:val="20"/>
                <w:szCs w:val="20"/>
              </w:rPr>
              <w:t>Contracting Governments</w:t>
            </w:r>
            <w:r w:rsidRPr="00320BAD">
              <w:rPr>
                <w:rFonts w:ascii="Arial" w:hAnsi="Arial" w:cs="Arial"/>
                <w:sz w:val="20"/>
                <w:szCs w:val="20"/>
              </w:rPr>
              <w:t>” and ‘</w:t>
            </w:r>
            <w:r w:rsidRPr="00320BAD">
              <w:rPr>
                <w:rFonts w:ascii="Arial" w:hAnsi="Arial" w:cs="Arial"/>
                <w:i/>
                <w:sz w:val="20"/>
                <w:szCs w:val="20"/>
              </w:rPr>
              <w:t>Governments,</w:t>
            </w:r>
            <w:r w:rsidRPr="00320BAD">
              <w:rPr>
                <w:rFonts w:ascii="Arial" w:hAnsi="Arial" w:cs="Arial"/>
                <w:sz w:val="20"/>
                <w:szCs w:val="20"/>
              </w:rPr>
              <w:t xml:space="preserve"> noting that the Group has received conflicting advice on this to date.</w:t>
            </w:r>
          </w:p>
          <w:p w14:paraId="564865E2"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Pending the advice, this will be considered further by the Group post seminar, prior to preparing its report to VTS47.</w:t>
            </w:r>
          </w:p>
        </w:tc>
      </w:tr>
      <w:tr w:rsidR="00933804" w:rsidRPr="00320BAD" w14:paraId="3C32C62D" w14:textId="77777777" w:rsidTr="006064DB">
        <w:tc>
          <w:tcPr>
            <w:tcW w:w="1356" w:type="pct"/>
            <w:shd w:val="clear" w:color="auto" w:fill="FFFFFF" w:themeFill="background1"/>
          </w:tcPr>
          <w:p w14:paraId="76571BBF" w14:textId="77777777" w:rsidR="00933804" w:rsidRPr="00320BAD" w:rsidRDefault="00933804" w:rsidP="00933804">
            <w:pPr>
              <w:tabs>
                <w:tab w:val="left" w:pos="851"/>
              </w:tabs>
              <w:spacing w:before="60" w:after="60"/>
              <w:jc w:val="both"/>
              <w:rPr>
                <w:rFonts w:ascii="Arial" w:hAnsi="Arial" w:cs="Arial"/>
                <w:b/>
                <w:bCs/>
                <w:sz w:val="20"/>
                <w:szCs w:val="20"/>
              </w:rPr>
            </w:pPr>
          </w:p>
        </w:tc>
        <w:tc>
          <w:tcPr>
            <w:tcW w:w="1880" w:type="pct"/>
            <w:shd w:val="clear" w:color="auto" w:fill="F3D5F2"/>
          </w:tcPr>
          <w:p w14:paraId="06D064ED" w14:textId="77777777" w:rsidR="00933804" w:rsidRPr="00320BAD" w:rsidRDefault="00933804" w:rsidP="00933804">
            <w:pPr>
              <w:spacing w:before="60" w:after="60"/>
              <w:rPr>
                <w:rFonts w:ascii="Arial" w:hAnsi="Arial" w:cs="Arial"/>
                <w:b/>
                <w:sz w:val="20"/>
                <w:szCs w:val="20"/>
              </w:rPr>
            </w:pPr>
            <w:r w:rsidRPr="00AA5AFB">
              <w:rPr>
                <w:rFonts w:ascii="Arial" w:hAnsi="Arial" w:cs="Arial"/>
                <w:b/>
                <w:sz w:val="20"/>
                <w:szCs w:val="20"/>
              </w:rPr>
              <w:t>BIMCO</w:t>
            </w:r>
            <w:r w:rsidRPr="00320BAD">
              <w:rPr>
                <w:rFonts w:ascii="Arial" w:hAnsi="Arial" w:cs="Arial"/>
                <w:sz w:val="20"/>
                <w:szCs w:val="20"/>
              </w:rPr>
              <w:t xml:space="preserve"> - Governments vs contracting governments – Contracting governments is more appropriate for these </w:t>
            </w:r>
            <w:r w:rsidRPr="00320BAD">
              <w:rPr>
                <w:rFonts w:ascii="Arial" w:hAnsi="Arial" w:cs="Arial"/>
                <w:sz w:val="20"/>
                <w:szCs w:val="20"/>
              </w:rPr>
              <w:lastRenderedPageBreak/>
              <w:t>guidelines. This should be used consistently throughout the document.</w:t>
            </w:r>
          </w:p>
        </w:tc>
        <w:tc>
          <w:tcPr>
            <w:tcW w:w="1764" w:type="pct"/>
            <w:shd w:val="clear" w:color="auto" w:fill="auto"/>
          </w:tcPr>
          <w:p w14:paraId="03BC995D" w14:textId="57C0546C" w:rsidR="00933804" w:rsidRPr="00320BAD" w:rsidRDefault="00933804" w:rsidP="00933804">
            <w:pPr>
              <w:rPr>
                <w:rFonts w:ascii="Arial" w:hAnsi="Arial" w:cs="Arial"/>
                <w:iCs/>
                <w:sz w:val="20"/>
                <w:szCs w:val="20"/>
                <w:u w:val="single"/>
              </w:rPr>
            </w:pPr>
            <w:bookmarkStart w:id="5" w:name="_Hlk16861003"/>
            <w:r w:rsidRPr="00353529">
              <w:rPr>
                <w:rFonts w:ascii="Arial" w:hAnsi="Arial" w:cs="Arial"/>
                <w:iCs/>
                <w:sz w:val="20"/>
                <w:szCs w:val="20"/>
                <w:u w:val="single"/>
              </w:rPr>
              <w:lastRenderedPageBreak/>
              <w:t>ICG19</w:t>
            </w:r>
            <w:r w:rsidR="00CC12BD" w:rsidRPr="00CC12BD">
              <w:rPr>
                <w:rFonts w:ascii="Arial" w:hAnsi="Arial" w:cs="Arial"/>
                <w:iCs/>
                <w:sz w:val="20"/>
                <w:szCs w:val="20"/>
                <w:u w:val="single"/>
              </w:rPr>
              <w:t xml:space="preserve"> (26 Aug)</w:t>
            </w:r>
          </w:p>
          <w:p w14:paraId="75544046" w14:textId="77777777" w:rsidR="00933804" w:rsidRPr="00320BAD" w:rsidRDefault="00933804" w:rsidP="00933804">
            <w:pPr>
              <w:rPr>
                <w:rFonts w:ascii="Arial" w:hAnsi="Arial" w:cs="Arial"/>
                <w:iCs/>
                <w:sz w:val="20"/>
                <w:szCs w:val="20"/>
              </w:rPr>
            </w:pPr>
            <w:r w:rsidRPr="00320BAD">
              <w:rPr>
                <w:rFonts w:ascii="Arial" w:hAnsi="Arial" w:cs="Arial"/>
                <w:b/>
                <w:iCs/>
                <w:sz w:val="20"/>
                <w:szCs w:val="20"/>
              </w:rPr>
              <w:t>Noted</w:t>
            </w:r>
            <w:r w:rsidRPr="00320BAD">
              <w:rPr>
                <w:rFonts w:ascii="Arial" w:hAnsi="Arial" w:cs="Arial"/>
                <w:iCs/>
                <w:sz w:val="20"/>
                <w:szCs w:val="20"/>
              </w:rPr>
              <w:t xml:space="preserve"> – to be included in cover note to IMO with the submission</w:t>
            </w:r>
            <w:bookmarkEnd w:id="5"/>
          </w:p>
        </w:tc>
      </w:tr>
      <w:bookmarkEnd w:id="4"/>
      <w:tr w:rsidR="00933804" w:rsidRPr="00320BAD" w14:paraId="5C399D3A" w14:textId="77777777" w:rsidTr="006064DB">
        <w:tc>
          <w:tcPr>
            <w:tcW w:w="1356" w:type="pct"/>
            <w:shd w:val="clear" w:color="auto" w:fill="FFFFFF" w:themeFill="background1"/>
          </w:tcPr>
          <w:p w14:paraId="02E972DC" w14:textId="77777777" w:rsidR="00933804" w:rsidRPr="00320BAD" w:rsidRDefault="00933804" w:rsidP="00933804">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4.1</w:t>
            </w:r>
            <w:r w:rsidRPr="00320BAD">
              <w:rPr>
                <w:rFonts w:ascii="Arial" w:eastAsia="Times New Roman" w:hAnsi="Arial" w:cs="Arial"/>
                <w:sz w:val="20"/>
                <w:szCs w:val="20"/>
                <w:lang w:val="en-GB"/>
              </w:rPr>
              <w:tab/>
            </w:r>
            <w:r w:rsidRPr="00320BAD">
              <w:rPr>
                <w:rFonts w:ascii="Arial" w:eastAsia="Times New Roman" w:hAnsi="Arial" w:cs="Arial"/>
                <w:sz w:val="20"/>
                <w:szCs w:val="20"/>
              </w:rPr>
              <w:t>The [Contracting</w:t>
            </w:r>
            <w:r w:rsidRPr="00320BAD">
              <w:rPr>
                <w:rFonts w:ascii="Arial" w:eastAsia="Times New Roman" w:hAnsi="Arial" w:cs="Arial"/>
                <w:color w:val="0070C0"/>
                <w:sz w:val="20"/>
                <w:szCs w:val="20"/>
              </w:rPr>
              <w:t>]</w:t>
            </w:r>
            <w:r w:rsidRPr="00320BAD">
              <w:rPr>
                <w:rFonts w:ascii="Arial" w:eastAsia="Times New Roman" w:hAnsi="Arial" w:cs="Arial"/>
                <w:sz w:val="20"/>
                <w:szCs w:val="20"/>
              </w:rPr>
              <w:t xml:space="preserve"> Government should:</w:t>
            </w:r>
          </w:p>
        </w:tc>
        <w:tc>
          <w:tcPr>
            <w:tcW w:w="1880" w:type="pct"/>
            <w:shd w:val="clear" w:color="auto" w:fill="FFFFFF" w:themeFill="background1"/>
          </w:tcPr>
          <w:p w14:paraId="50E8127A"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7219A0C5" w14:textId="77777777" w:rsidR="00933804" w:rsidRPr="00320BAD" w:rsidRDefault="00933804" w:rsidP="00933804">
            <w:pPr>
              <w:spacing w:before="60" w:after="60"/>
              <w:rPr>
                <w:rFonts w:ascii="Arial" w:hAnsi="Arial" w:cs="Arial"/>
                <w:b/>
                <w:sz w:val="20"/>
                <w:szCs w:val="20"/>
              </w:rPr>
            </w:pPr>
          </w:p>
        </w:tc>
      </w:tr>
      <w:tr w:rsidR="00933804" w:rsidRPr="00320BAD" w14:paraId="4CE0908C" w14:textId="77777777" w:rsidTr="006064DB">
        <w:tc>
          <w:tcPr>
            <w:tcW w:w="1356" w:type="pct"/>
            <w:shd w:val="clear" w:color="auto" w:fill="FFFFFF" w:themeFill="background1"/>
          </w:tcPr>
          <w:p w14:paraId="2951970F"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.1</w:t>
            </w:r>
            <w:r w:rsidRPr="00320BAD">
              <w:rPr>
                <w:rFonts w:ascii="Arial" w:eastAsia="Times New Roman" w:hAnsi="Arial" w:cs="Arial"/>
                <w:sz w:val="20"/>
                <w:szCs w:val="20"/>
                <w:lang w:val="en-GB"/>
              </w:rPr>
              <w:tab/>
            </w:r>
            <w:r w:rsidRPr="00320BAD">
              <w:rPr>
                <w:rFonts w:ascii="Arial" w:eastAsia="Times New Roman" w:hAnsi="Arial" w:cs="Arial"/>
                <w:color w:val="0070C0"/>
                <w:sz w:val="20"/>
                <w:szCs w:val="20"/>
                <w:lang w:val="en-GB"/>
              </w:rPr>
              <w:t>[</w:t>
            </w:r>
            <w:r w:rsidRPr="00320BAD">
              <w:rPr>
                <w:rFonts w:ascii="Arial" w:eastAsia="Times New Roman" w:hAnsi="Arial" w:cs="Arial"/>
                <w:sz w:val="20"/>
                <w:szCs w:val="20"/>
                <w:lang w:val="en-GB"/>
              </w:rPr>
              <w:t>promulgate laws and regulations to</w:t>
            </w:r>
            <w:r w:rsidRPr="00320BAD">
              <w:rPr>
                <w:rFonts w:ascii="Arial" w:eastAsia="Times New Roman" w:hAnsi="Arial" w:cs="Arial"/>
                <w:color w:val="0070C0"/>
                <w:sz w:val="20"/>
                <w:szCs w:val="20"/>
                <w:lang w:val="en-GB"/>
              </w:rPr>
              <w:t>]</w:t>
            </w:r>
            <w:r w:rsidRPr="00320BAD">
              <w:rPr>
                <w:rFonts w:ascii="Arial" w:eastAsia="Times New Roman" w:hAnsi="Arial" w:cs="Arial"/>
                <w:sz w:val="20"/>
                <w:szCs w:val="20"/>
                <w:lang w:val="en-GB"/>
              </w:rPr>
              <w:t xml:space="preserve"> establish a legal basis for VTS that gives effect to international law and SOLAS regulation V/12;</w:t>
            </w:r>
          </w:p>
        </w:tc>
        <w:tc>
          <w:tcPr>
            <w:tcW w:w="1880" w:type="pct"/>
            <w:shd w:val="clear" w:color="auto" w:fill="D9E2F3" w:themeFill="accent5" w:themeFillTint="33"/>
          </w:tcPr>
          <w:p w14:paraId="3A1CDDE3" w14:textId="77777777" w:rsidR="00933804" w:rsidRPr="00320BAD" w:rsidRDefault="00933804" w:rsidP="00933804">
            <w:pPr>
              <w:spacing w:before="60" w:after="60"/>
              <w:rPr>
                <w:rFonts w:ascii="Arial" w:hAnsi="Arial" w:cs="Arial"/>
                <w:b/>
                <w:sz w:val="20"/>
                <w:szCs w:val="20"/>
              </w:rPr>
            </w:pPr>
            <w:r w:rsidRPr="00320BAD">
              <w:rPr>
                <w:rFonts w:ascii="Arial" w:hAnsi="Arial" w:cs="Arial"/>
                <w:b/>
                <w:sz w:val="20"/>
                <w:szCs w:val="20"/>
              </w:rPr>
              <w:t>LAP Liaison Note to VTS47</w:t>
            </w:r>
          </w:p>
          <w:p w14:paraId="0079133A"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That the text of ‘</w:t>
            </w:r>
            <w:r w:rsidRPr="00320BAD">
              <w:rPr>
                <w:rFonts w:ascii="Arial" w:hAnsi="Arial" w:cs="Arial"/>
                <w:i/>
                <w:sz w:val="20"/>
                <w:szCs w:val="20"/>
              </w:rPr>
              <w:t>promulgate laws and regulations to</w:t>
            </w:r>
            <w:r w:rsidRPr="00320BAD">
              <w:rPr>
                <w:rFonts w:ascii="Arial" w:hAnsi="Arial" w:cs="Arial"/>
                <w:sz w:val="20"/>
                <w:szCs w:val="20"/>
              </w:rPr>
              <w:t>’ is deleted for the same reasons as the proposed deletion of section 3.1 reflecting that the manner and methods of the implementation of international treaties is a national matter.</w:t>
            </w:r>
          </w:p>
        </w:tc>
        <w:tc>
          <w:tcPr>
            <w:tcW w:w="1764" w:type="pct"/>
            <w:shd w:val="clear" w:color="auto" w:fill="auto"/>
          </w:tcPr>
          <w:p w14:paraId="3FE34FAB"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ICG16 (6 Aug)</w:t>
            </w:r>
          </w:p>
          <w:p w14:paraId="0E74246C"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with ‘square brackets’ pending clarification from IMO</w:t>
            </w:r>
          </w:p>
          <w:p w14:paraId="18A60540" w14:textId="77777777" w:rsidR="00933804" w:rsidRPr="00320BAD" w:rsidRDefault="00933804" w:rsidP="00933804">
            <w:pPr>
              <w:spacing w:before="60" w:after="60"/>
              <w:rPr>
                <w:rFonts w:ascii="Arial" w:hAnsi="Arial" w:cs="Arial"/>
                <w:color w:val="FF0000"/>
                <w:sz w:val="20"/>
                <w:szCs w:val="20"/>
                <w:u w:val="single"/>
              </w:rPr>
            </w:pPr>
          </w:p>
          <w:p w14:paraId="34241CB3"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686DDE8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LAP still feel that the text of ‘</w:t>
            </w:r>
            <w:r w:rsidRPr="00320BAD">
              <w:rPr>
                <w:rFonts w:ascii="Arial" w:hAnsi="Arial" w:cs="Arial"/>
                <w:i/>
                <w:iCs/>
                <w:sz w:val="20"/>
                <w:szCs w:val="20"/>
              </w:rPr>
              <w:t>promulgate laws and regulations to</w:t>
            </w:r>
            <w:r w:rsidRPr="00320BAD">
              <w:rPr>
                <w:rFonts w:ascii="Arial" w:hAnsi="Arial" w:cs="Arial"/>
                <w:sz w:val="20"/>
                <w:szCs w:val="20"/>
              </w:rPr>
              <w:t>’ should be deleted.  Question - Does it add value?</w:t>
            </w:r>
          </w:p>
          <w:p w14:paraId="5A00047E" w14:textId="77777777" w:rsidR="00933804" w:rsidRPr="00320BAD" w:rsidRDefault="00933804" w:rsidP="00933804">
            <w:pPr>
              <w:spacing w:before="60" w:after="60"/>
              <w:rPr>
                <w:rFonts w:ascii="Arial" w:hAnsi="Arial" w:cs="Arial"/>
                <w:sz w:val="20"/>
                <w:szCs w:val="20"/>
                <w:u w:val="single"/>
              </w:rPr>
            </w:pPr>
          </w:p>
          <w:p w14:paraId="4DB928DE"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5361B75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The chair from LAP provided additional background where LAP members felt that making references to the treaties were too high level for this resolution. </w:t>
            </w:r>
          </w:p>
          <w:p w14:paraId="66C39DF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The group should give careful consideration to LAPs advice and discuss further after the seminar, having taken the advice of the IMO Secretariat.</w:t>
            </w:r>
          </w:p>
          <w:p w14:paraId="79909F6A" w14:textId="77777777" w:rsidR="00933804" w:rsidRPr="00320BAD" w:rsidRDefault="00933804" w:rsidP="00933804">
            <w:pPr>
              <w:spacing w:before="60" w:after="60"/>
              <w:rPr>
                <w:rFonts w:ascii="Arial" w:hAnsi="Arial" w:cs="Arial"/>
                <w:sz w:val="20"/>
                <w:szCs w:val="20"/>
                <w:u w:val="single"/>
              </w:rPr>
            </w:pPr>
          </w:p>
          <w:p w14:paraId="3C40A1AA"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1686CFDA"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That the text  </w:t>
            </w:r>
            <w:r w:rsidRPr="00320BAD">
              <w:rPr>
                <w:rFonts w:ascii="Arial" w:hAnsi="Arial" w:cs="Arial"/>
                <w:i/>
                <w:sz w:val="20"/>
                <w:szCs w:val="20"/>
              </w:rPr>
              <w:t>‘promulgate laws and regulations to’</w:t>
            </w:r>
            <w:r w:rsidRPr="00320BAD">
              <w:rPr>
                <w:rFonts w:ascii="Arial" w:hAnsi="Arial" w:cs="Arial"/>
                <w:sz w:val="20"/>
                <w:szCs w:val="20"/>
              </w:rPr>
              <w:t xml:space="preserve"> be retained, noting the linkage and relationship with section 3.1 </w:t>
            </w:r>
          </w:p>
        </w:tc>
      </w:tr>
      <w:tr w:rsidR="00933804" w:rsidRPr="00320BAD" w14:paraId="4D446460" w14:textId="77777777" w:rsidTr="006064DB">
        <w:tc>
          <w:tcPr>
            <w:tcW w:w="1356" w:type="pct"/>
            <w:shd w:val="clear" w:color="auto" w:fill="FFFFFF" w:themeFill="background1"/>
          </w:tcPr>
          <w:p w14:paraId="5E162718"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F3D5F2"/>
          </w:tcPr>
          <w:p w14:paraId="12E6B490" w14:textId="77777777" w:rsidR="00933804" w:rsidRPr="00320BAD" w:rsidRDefault="00933804" w:rsidP="00933804">
            <w:pPr>
              <w:jc w:val="both"/>
              <w:rPr>
                <w:rFonts w:ascii="Arial" w:hAnsi="Arial" w:cs="Arial"/>
                <w:sz w:val="20"/>
                <w:szCs w:val="20"/>
                <w:lang w:val="en-GB"/>
              </w:rPr>
            </w:pPr>
            <w:r w:rsidRPr="002622E2">
              <w:rPr>
                <w:rFonts w:ascii="Arial" w:hAnsi="Arial" w:cs="Arial"/>
                <w:b/>
                <w:sz w:val="20"/>
                <w:szCs w:val="20"/>
                <w:lang w:val="en-GB"/>
              </w:rPr>
              <w:t>MS</w:t>
            </w:r>
            <w:r w:rsidRPr="00320BAD">
              <w:rPr>
                <w:rFonts w:ascii="Arial" w:hAnsi="Arial" w:cs="Arial"/>
                <w:sz w:val="20"/>
                <w:szCs w:val="20"/>
                <w:lang w:val="en-GB"/>
              </w:rPr>
              <w:t xml:space="preserve"> - []establish a national(?) legal basis for VTS that gives effect to international law and SOLAS regulation V/12; </w:t>
            </w:r>
          </w:p>
          <w:p w14:paraId="37A9C0EB" w14:textId="77777777" w:rsidR="00933804" w:rsidRPr="00320BAD" w:rsidRDefault="00933804" w:rsidP="00933804">
            <w:pPr>
              <w:jc w:val="both"/>
              <w:rPr>
                <w:rFonts w:ascii="Arial" w:hAnsi="Arial" w:cs="Arial"/>
                <w:sz w:val="20"/>
                <w:szCs w:val="20"/>
                <w:lang w:val="en-GB"/>
              </w:rPr>
            </w:pPr>
          </w:p>
          <w:p w14:paraId="065AD197" w14:textId="77777777" w:rsidR="00933804" w:rsidRPr="00320BAD" w:rsidRDefault="00933804" w:rsidP="00933804">
            <w:pPr>
              <w:jc w:val="both"/>
              <w:rPr>
                <w:rFonts w:ascii="Arial" w:hAnsi="Arial" w:cs="Arial"/>
                <w:sz w:val="20"/>
                <w:szCs w:val="20"/>
                <w:lang w:val="en-GB"/>
              </w:rPr>
            </w:pPr>
            <w:r w:rsidRPr="00320BAD">
              <w:rPr>
                <w:rFonts w:ascii="Arial" w:hAnsi="Arial" w:cs="Arial"/>
                <w:sz w:val="20"/>
                <w:szCs w:val="20"/>
              </w:rPr>
              <w:t>Could this be a solution?</w:t>
            </w:r>
          </w:p>
          <w:p w14:paraId="652735A4" w14:textId="77777777" w:rsidR="00933804" w:rsidRPr="00320BAD" w:rsidRDefault="00933804" w:rsidP="00933804">
            <w:pPr>
              <w:spacing w:before="60" w:after="60"/>
              <w:rPr>
                <w:rFonts w:ascii="Arial" w:hAnsi="Arial" w:cs="Arial"/>
                <w:b/>
                <w:sz w:val="20"/>
                <w:szCs w:val="20"/>
              </w:rPr>
            </w:pPr>
          </w:p>
        </w:tc>
        <w:tc>
          <w:tcPr>
            <w:tcW w:w="1764" w:type="pct"/>
            <w:shd w:val="clear" w:color="auto" w:fill="auto"/>
          </w:tcPr>
          <w:p w14:paraId="2C41BFBA" w14:textId="77777777" w:rsidR="00933804" w:rsidRPr="00320BAD" w:rsidRDefault="00933804" w:rsidP="00933804">
            <w:pPr>
              <w:pStyle w:val="CommentText"/>
              <w:rPr>
                <w:rFonts w:ascii="Arial" w:hAnsi="Arial" w:cs="Arial"/>
              </w:rPr>
            </w:pPr>
            <w:r w:rsidRPr="00320BAD">
              <w:rPr>
                <w:rFonts w:ascii="Arial" w:hAnsi="Arial" w:cs="Arial"/>
                <w:u w:val="single"/>
              </w:rPr>
              <w:t xml:space="preserve">ICG 19 </w:t>
            </w:r>
            <w:r w:rsidR="00CC12BD">
              <w:rPr>
                <w:rFonts w:ascii="Arial" w:hAnsi="Arial" w:cs="Arial"/>
                <w:u w:val="single"/>
              </w:rPr>
              <w:t>(26 Aug)</w:t>
            </w:r>
          </w:p>
          <w:p w14:paraId="716512AA" w14:textId="77777777" w:rsidR="00CC12BD" w:rsidRDefault="00CC12BD" w:rsidP="00CC12BD">
            <w:pPr>
              <w:pStyle w:val="CommentText"/>
              <w:rPr>
                <w:rFonts w:ascii="Arial" w:hAnsi="Arial" w:cs="Arial"/>
              </w:rPr>
            </w:pPr>
            <w:r>
              <w:rPr>
                <w:rFonts w:ascii="Arial" w:hAnsi="Arial" w:cs="Arial"/>
              </w:rPr>
              <w:t xml:space="preserve">Agreed to let the draft remain as it is and let IMO decide whether it needs resolved further. </w:t>
            </w:r>
          </w:p>
          <w:p w14:paraId="1E416174" w14:textId="5C911C13" w:rsidR="00933804" w:rsidRPr="00320BAD" w:rsidRDefault="00933804" w:rsidP="00933804">
            <w:pPr>
              <w:pStyle w:val="CommentText"/>
              <w:rPr>
                <w:rFonts w:ascii="Arial" w:hAnsi="Arial" w:cs="Arial"/>
              </w:rPr>
            </w:pPr>
          </w:p>
        </w:tc>
      </w:tr>
      <w:tr w:rsidR="00933804" w:rsidRPr="00320BAD" w14:paraId="4800B624" w14:textId="77777777" w:rsidTr="006064DB">
        <w:tc>
          <w:tcPr>
            <w:tcW w:w="1356" w:type="pct"/>
            <w:shd w:val="clear" w:color="auto" w:fill="FFFFFF" w:themeFill="background1"/>
          </w:tcPr>
          <w:p w14:paraId="53CB8A6B"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.2</w:t>
            </w:r>
            <w:r w:rsidRPr="00320BAD">
              <w:rPr>
                <w:rFonts w:ascii="Arial" w:eastAsia="Times New Roman" w:hAnsi="Arial" w:cs="Arial"/>
                <w:sz w:val="20"/>
                <w:szCs w:val="20"/>
                <w:lang w:val="en-GB"/>
              </w:rPr>
              <w:tab/>
              <w:t>appoint and authorize a competent authority for VTS;</w:t>
            </w:r>
          </w:p>
        </w:tc>
        <w:tc>
          <w:tcPr>
            <w:tcW w:w="1880" w:type="pct"/>
            <w:shd w:val="clear" w:color="auto" w:fill="FFFFFF" w:themeFill="background1"/>
          </w:tcPr>
          <w:p w14:paraId="428A1904"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46EE88BE" w14:textId="77777777" w:rsidR="00933804" w:rsidRPr="00320BAD" w:rsidRDefault="00933804" w:rsidP="00933804">
            <w:pPr>
              <w:spacing w:before="60" w:after="60"/>
              <w:rPr>
                <w:rFonts w:ascii="Arial" w:hAnsi="Arial" w:cs="Arial"/>
                <w:sz w:val="20"/>
                <w:szCs w:val="20"/>
              </w:rPr>
            </w:pPr>
          </w:p>
        </w:tc>
      </w:tr>
      <w:tr w:rsidR="00933804" w:rsidRPr="00320BAD" w14:paraId="14A6C7E2" w14:textId="77777777" w:rsidTr="00353529">
        <w:tc>
          <w:tcPr>
            <w:tcW w:w="1356" w:type="pct"/>
            <w:shd w:val="clear" w:color="auto" w:fill="auto"/>
          </w:tcPr>
          <w:p w14:paraId="5E586A1A" w14:textId="77777777" w:rsidR="00933804" w:rsidRPr="00320BAD" w:rsidRDefault="006C1490" w:rsidP="00933804">
            <w:pPr>
              <w:spacing w:before="60" w:after="60"/>
              <w:ind w:left="1164" w:hanging="850"/>
              <w:jc w:val="both"/>
              <w:rPr>
                <w:rFonts w:ascii="Arial" w:eastAsia="Times New Roman" w:hAnsi="Arial" w:cs="Arial"/>
                <w:sz w:val="20"/>
                <w:szCs w:val="20"/>
                <w:lang w:val="en-GB"/>
              </w:rPr>
            </w:pPr>
            <w:r w:rsidRPr="006C1490">
              <w:rPr>
                <w:rFonts w:ascii="Arial" w:eastAsia="Times New Roman" w:hAnsi="Arial" w:cs="Arial"/>
                <w:sz w:val="20"/>
                <w:szCs w:val="20"/>
                <w:lang w:val="en-GB"/>
              </w:rPr>
              <w:t>.3</w:t>
            </w:r>
            <w:r w:rsidRPr="006C1490">
              <w:rPr>
                <w:rFonts w:ascii="Arial" w:eastAsia="Times New Roman" w:hAnsi="Arial" w:cs="Arial"/>
                <w:sz w:val="20"/>
                <w:szCs w:val="20"/>
                <w:lang w:val="en-GB"/>
              </w:rPr>
              <w:tab/>
            </w:r>
            <w:r w:rsidRPr="00353529">
              <w:rPr>
                <w:rFonts w:ascii="Arial" w:eastAsia="Times New Roman" w:hAnsi="Arial" w:cs="Arial"/>
                <w:color w:val="00B0F0"/>
                <w:sz w:val="20"/>
                <w:szCs w:val="20"/>
                <w:lang w:val="en-GB"/>
              </w:rPr>
              <w:t>take appropriate action against a ship flying its flag that is reported not to have complied with the provisions of a VTS; and</w:t>
            </w:r>
          </w:p>
        </w:tc>
        <w:tc>
          <w:tcPr>
            <w:tcW w:w="1880" w:type="pct"/>
            <w:shd w:val="clear" w:color="auto" w:fill="auto"/>
          </w:tcPr>
          <w:p w14:paraId="00EB5E49"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608CCD24" w14:textId="77777777" w:rsidR="00933804" w:rsidRPr="00353529" w:rsidRDefault="00933804" w:rsidP="00933804">
            <w:pPr>
              <w:spacing w:before="60" w:after="60"/>
              <w:rPr>
                <w:rFonts w:ascii="Arial" w:hAnsi="Arial" w:cs="Arial"/>
                <w:sz w:val="20"/>
                <w:szCs w:val="20"/>
              </w:rPr>
            </w:pPr>
          </w:p>
        </w:tc>
      </w:tr>
      <w:tr w:rsidR="00933804" w:rsidRPr="00320BAD" w14:paraId="0FCE42A0" w14:textId="77777777" w:rsidTr="006064DB">
        <w:tc>
          <w:tcPr>
            <w:tcW w:w="1356" w:type="pct"/>
            <w:tcBorders>
              <w:bottom w:val="nil"/>
            </w:tcBorders>
            <w:shd w:val="clear" w:color="auto" w:fill="auto"/>
          </w:tcPr>
          <w:p w14:paraId="4AB53017" w14:textId="2DCD5309" w:rsidR="00933804" w:rsidRPr="00320BAD" w:rsidRDefault="00933804" w:rsidP="00933804">
            <w:pPr>
              <w:spacing w:before="60" w:after="60"/>
              <w:ind w:left="1164" w:hanging="850"/>
              <w:jc w:val="both"/>
              <w:rPr>
                <w:rFonts w:ascii="Arial" w:eastAsia="Times New Roman" w:hAnsi="Arial" w:cs="Arial"/>
                <w:sz w:val="20"/>
                <w:szCs w:val="20"/>
                <w:lang w:val="en-GB"/>
              </w:rPr>
            </w:pPr>
            <w:r w:rsidRPr="00353529">
              <w:rPr>
                <w:rFonts w:ascii="Arial" w:eastAsia="Times New Roman" w:hAnsi="Arial" w:cs="Arial"/>
                <w:color w:val="00B0F0"/>
                <w:sz w:val="20"/>
                <w:szCs w:val="20"/>
                <w:lang w:val="en-GB"/>
              </w:rPr>
              <w:t>.4</w:t>
            </w:r>
            <w:r w:rsidR="00353529" w:rsidRPr="00320BAD">
              <w:rPr>
                <w:rFonts w:ascii="Arial" w:eastAsia="Times New Roman" w:hAnsi="Arial" w:cs="Arial"/>
                <w:sz w:val="20"/>
                <w:szCs w:val="20"/>
                <w:lang w:val="en-GB"/>
              </w:rPr>
              <w:t xml:space="preserve"> </w:t>
            </w:r>
            <w:r w:rsidRPr="00320BAD">
              <w:rPr>
                <w:rFonts w:ascii="Arial" w:eastAsia="Times New Roman" w:hAnsi="Arial" w:cs="Arial"/>
                <w:sz w:val="20"/>
                <w:szCs w:val="20"/>
                <w:lang w:val="en-GB"/>
              </w:rPr>
              <w:t>take account of future technical and other developments recognized by the Organization relating to VTS.</w:t>
            </w:r>
          </w:p>
        </w:tc>
        <w:tc>
          <w:tcPr>
            <w:tcW w:w="1880" w:type="pct"/>
            <w:shd w:val="clear" w:color="auto" w:fill="auto"/>
          </w:tcPr>
          <w:p w14:paraId="2402CBC8" w14:textId="77777777" w:rsidR="00933804" w:rsidRPr="00320BAD" w:rsidRDefault="00933804" w:rsidP="00933804">
            <w:pPr>
              <w:spacing w:before="60" w:after="60"/>
              <w:rPr>
                <w:rFonts w:ascii="Arial" w:hAnsi="Arial" w:cs="Arial"/>
                <w:sz w:val="20"/>
                <w:szCs w:val="20"/>
              </w:rPr>
            </w:pPr>
            <w:r w:rsidRPr="00AA5AFB">
              <w:rPr>
                <w:rFonts w:ascii="Arial" w:hAnsi="Arial" w:cs="Arial"/>
                <w:b/>
                <w:sz w:val="20"/>
                <w:szCs w:val="20"/>
              </w:rPr>
              <w:t>The Netherlands</w:t>
            </w:r>
            <w:r w:rsidRPr="00320BAD">
              <w:rPr>
                <w:rFonts w:ascii="Arial" w:hAnsi="Arial" w:cs="Arial"/>
                <w:sz w:val="20"/>
                <w:szCs w:val="20"/>
              </w:rPr>
              <w:t xml:space="preserve"> – technological developments are so rapid that the IMO may not recognize them for a long time. Suggest the text is amended in order to not tie it to IMO recognition. </w:t>
            </w:r>
          </w:p>
          <w:p w14:paraId="1A5080F0" w14:textId="77777777" w:rsidR="00933804" w:rsidRPr="00320BAD" w:rsidRDefault="00933804" w:rsidP="00933804">
            <w:pPr>
              <w:spacing w:before="60" w:after="60"/>
              <w:rPr>
                <w:rFonts w:ascii="Arial" w:hAnsi="Arial" w:cs="Arial"/>
                <w:sz w:val="20"/>
                <w:szCs w:val="20"/>
              </w:rPr>
            </w:pPr>
          </w:p>
          <w:p w14:paraId="1D6F4364"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507922C0"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52370E45"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with ‘text to stand’</w:t>
            </w:r>
            <w:r w:rsidRPr="00320BAD">
              <w:rPr>
                <w:rFonts w:ascii="Arial" w:hAnsi="Arial" w:cs="Arial"/>
                <w:b/>
                <w:sz w:val="20"/>
                <w:szCs w:val="20"/>
              </w:rPr>
              <w:t xml:space="preserve"> </w:t>
            </w:r>
            <w:r w:rsidRPr="00320BAD">
              <w:rPr>
                <w:rFonts w:ascii="Arial" w:hAnsi="Arial" w:cs="Arial"/>
                <w:sz w:val="20"/>
                <w:szCs w:val="20"/>
              </w:rPr>
              <w:t>noting:</w:t>
            </w:r>
          </w:p>
          <w:p w14:paraId="252B43D6" w14:textId="77777777" w:rsidR="00933804" w:rsidRPr="00320BAD" w:rsidRDefault="00933804" w:rsidP="00933804">
            <w:pPr>
              <w:pStyle w:val="ListParagraph"/>
              <w:numPr>
                <w:ilvl w:val="0"/>
                <w:numId w:val="19"/>
              </w:numPr>
              <w:spacing w:before="60" w:after="60"/>
              <w:rPr>
                <w:rFonts w:ascii="Arial" w:hAnsi="Arial" w:cs="Arial"/>
                <w:sz w:val="20"/>
                <w:szCs w:val="20"/>
              </w:rPr>
            </w:pPr>
            <w:r w:rsidRPr="00320BAD">
              <w:rPr>
                <w:rFonts w:ascii="Arial" w:hAnsi="Arial" w:cs="Arial"/>
                <w:sz w:val="20"/>
                <w:szCs w:val="20"/>
              </w:rPr>
              <w:t xml:space="preserve">This is a ‘baseline’ which governments should take into account for future developments.  </w:t>
            </w:r>
          </w:p>
          <w:p w14:paraId="07D62942" w14:textId="77777777" w:rsidR="00933804" w:rsidRPr="00320BAD" w:rsidRDefault="00933804" w:rsidP="00933804">
            <w:pPr>
              <w:pStyle w:val="ListParagraph"/>
              <w:numPr>
                <w:ilvl w:val="0"/>
                <w:numId w:val="19"/>
              </w:numPr>
              <w:spacing w:before="60" w:after="60"/>
              <w:rPr>
                <w:rFonts w:ascii="Arial" w:hAnsi="Arial" w:cs="Arial"/>
                <w:sz w:val="20"/>
                <w:szCs w:val="20"/>
              </w:rPr>
            </w:pPr>
            <w:r w:rsidRPr="00320BAD">
              <w:rPr>
                <w:rFonts w:ascii="Arial" w:hAnsi="Arial" w:cs="Arial"/>
                <w:sz w:val="20"/>
                <w:szCs w:val="20"/>
              </w:rPr>
              <w:t>The legal implications are correct</w:t>
            </w:r>
          </w:p>
          <w:p w14:paraId="3DF98B83" w14:textId="77777777" w:rsidR="00933804" w:rsidRPr="00320BAD" w:rsidRDefault="00933804" w:rsidP="00933804">
            <w:pPr>
              <w:pStyle w:val="ListParagraph"/>
              <w:numPr>
                <w:ilvl w:val="0"/>
                <w:numId w:val="19"/>
              </w:numPr>
              <w:spacing w:before="60" w:after="60"/>
              <w:rPr>
                <w:rFonts w:ascii="Arial" w:hAnsi="Arial" w:cs="Arial"/>
                <w:sz w:val="20"/>
                <w:szCs w:val="20"/>
              </w:rPr>
            </w:pPr>
            <w:r w:rsidRPr="00320BAD">
              <w:rPr>
                <w:rFonts w:ascii="Arial" w:hAnsi="Arial" w:cs="Arial"/>
                <w:sz w:val="20"/>
                <w:szCs w:val="20"/>
              </w:rPr>
              <w:t xml:space="preserve">Still leaves it open for governments to implement or go beyond. </w:t>
            </w:r>
          </w:p>
          <w:p w14:paraId="296A05D2" w14:textId="77777777" w:rsidR="00933804" w:rsidRPr="00320BAD" w:rsidRDefault="00933804" w:rsidP="00933804">
            <w:pPr>
              <w:pStyle w:val="ListParagraph"/>
              <w:numPr>
                <w:ilvl w:val="0"/>
                <w:numId w:val="19"/>
              </w:numPr>
              <w:spacing w:before="60" w:after="60"/>
              <w:rPr>
                <w:rFonts w:ascii="Arial" w:hAnsi="Arial" w:cs="Arial"/>
                <w:sz w:val="20"/>
                <w:szCs w:val="20"/>
              </w:rPr>
            </w:pPr>
            <w:r w:rsidRPr="00320BAD">
              <w:rPr>
                <w:rFonts w:ascii="Arial" w:hAnsi="Arial" w:cs="Arial"/>
                <w:sz w:val="20"/>
                <w:szCs w:val="20"/>
              </w:rPr>
              <w:t xml:space="preserve">This is an IMO document and IMO may not wish to recognise developments not recognised by the IMO. </w:t>
            </w:r>
          </w:p>
          <w:p w14:paraId="636E0BF9"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also agreed that this be included in the cover note to the IMO accompanying the submission for their consideration</w:t>
            </w:r>
          </w:p>
        </w:tc>
      </w:tr>
      <w:tr w:rsidR="00933804" w:rsidRPr="00320BAD" w14:paraId="487EC0A2" w14:textId="77777777" w:rsidTr="006064DB">
        <w:tc>
          <w:tcPr>
            <w:tcW w:w="1356" w:type="pct"/>
            <w:tcBorders>
              <w:top w:val="nil"/>
              <w:bottom w:val="nil"/>
            </w:tcBorders>
            <w:shd w:val="clear" w:color="auto" w:fill="FFFFFF" w:themeFill="background1"/>
          </w:tcPr>
          <w:p w14:paraId="76DEAE91"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E2EFD9" w:themeFill="accent6" w:themeFillTint="33"/>
          </w:tcPr>
          <w:p w14:paraId="57DBE497"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France</w:t>
            </w:r>
            <w:r w:rsidRPr="00320BAD">
              <w:rPr>
                <w:rFonts w:ascii="Arial" w:hAnsi="Arial" w:cs="Arial"/>
                <w:sz w:val="20"/>
                <w:szCs w:val="20"/>
              </w:rPr>
              <w:t xml:space="preserve"> – this point does not add value to the resolution, this is already covered under section 8. IALA Standards. </w:t>
            </w:r>
          </w:p>
        </w:tc>
        <w:tc>
          <w:tcPr>
            <w:tcW w:w="1764" w:type="pct"/>
            <w:shd w:val="clear" w:color="auto" w:fill="auto"/>
          </w:tcPr>
          <w:p w14:paraId="29DD4EB2"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2A20D456" w14:textId="77777777" w:rsidR="00933804" w:rsidRPr="00320BAD" w:rsidRDefault="00933804" w:rsidP="00933804">
            <w:pPr>
              <w:spacing w:before="60" w:after="60"/>
              <w:rPr>
                <w:rFonts w:ascii="Arial" w:hAnsi="Arial" w:cs="Arial"/>
                <w:sz w:val="20"/>
                <w:szCs w:val="20"/>
                <w:highlight w:val="yellow"/>
                <w:u w:val="single"/>
              </w:rPr>
            </w:pPr>
            <w:r w:rsidRPr="00320BAD">
              <w:rPr>
                <w:rFonts w:ascii="Arial" w:hAnsi="Arial" w:cs="Arial"/>
                <w:sz w:val="20"/>
                <w:szCs w:val="20"/>
              </w:rPr>
              <w:t>Noted - The text enhances the resolution by linking it to future technical and other developments recognized by the Organization relating to VTS (See comment from IALA LAP Chair below).</w:t>
            </w:r>
          </w:p>
        </w:tc>
      </w:tr>
      <w:tr w:rsidR="00933804" w:rsidRPr="00320BAD" w14:paraId="6F609001" w14:textId="77777777" w:rsidTr="006064DB">
        <w:tc>
          <w:tcPr>
            <w:tcW w:w="1356" w:type="pct"/>
            <w:tcBorders>
              <w:top w:val="nil"/>
              <w:bottom w:val="nil"/>
            </w:tcBorders>
            <w:shd w:val="clear" w:color="auto" w:fill="FFFFFF" w:themeFill="background1"/>
          </w:tcPr>
          <w:p w14:paraId="41B0D514"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E2EFD9" w:themeFill="accent6" w:themeFillTint="33"/>
          </w:tcPr>
          <w:p w14:paraId="37EB2C05"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Norway</w:t>
            </w:r>
            <w:r w:rsidRPr="00320BAD">
              <w:rPr>
                <w:rFonts w:ascii="Arial" w:hAnsi="Arial" w:cs="Arial"/>
                <w:sz w:val="20"/>
                <w:szCs w:val="20"/>
              </w:rPr>
              <w:t xml:space="preserve"> - this point enhances the resolution. It should be retained. </w:t>
            </w:r>
          </w:p>
        </w:tc>
        <w:tc>
          <w:tcPr>
            <w:tcW w:w="1764" w:type="pct"/>
            <w:shd w:val="clear" w:color="auto" w:fill="auto"/>
          </w:tcPr>
          <w:p w14:paraId="540487CB"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4CDA57A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See comment from IALA LAP Chair below</w:t>
            </w:r>
          </w:p>
        </w:tc>
      </w:tr>
      <w:tr w:rsidR="00933804" w:rsidRPr="00320BAD" w14:paraId="2977A59E" w14:textId="77777777" w:rsidTr="006064DB">
        <w:tc>
          <w:tcPr>
            <w:tcW w:w="1356" w:type="pct"/>
            <w:tcBorders>
              <w:top w:val="nil"/>
              <w:bottom w:val="nil"/>
            </w:tcBorders>
            <w:shd w:val="clear" w:color="auto" w:fill="FFFFFF" w:themeFill="background1"/>
          </w:tcPr>
          <w:p w14:paraId="6681725E"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E2EFD9" w:themeFill="accent6" w:themeFillTint="33"/>
          </w:tcPr>
          <w:p w14:paraId="0F0D71AB"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IALA LAP Chair</w:t>
            </w:r>
            <w:r w:rsidRPr="00320BAD">
              <w:rPr>
                <w:rFonts w:ascii="Arial" w:hAnsi="Arial" w:cs="Arial"/>
                <w:sz w:val="20"/>
                <w:szCs w:val="20"/>
              </w:rPr>
              <w:t xml:space="preserve"> – this point enhances the resolution.</w:t>
            </w:r>
          </w:p>
        </w:tc>
        <w:tc>
          <w:tcPr>
            <w:tcW w:w="1764" w:type="pct"/>
            <w:shd w:val="clear" w:color="auto" w:fill="auto"/>
          </w:tcPr>
          <w:p w14:paraId="11CE67B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366DB2F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See above</w:t>
            </w:r>
          </w:p>
        </w:tc>
      </w:tr>
      <w:tr w:rsidR="00933804" w:rsidRPr="00320BAD" w14:paraId="6F9983D8" w14:textId="77777777" w:rsidTr="006064DB">
        <w:tc>
          <w:tcPr>
            <w:tcW w:w="1356" w:type="pct"/>
            <w:tcBorders>
              <w:top w:val="nil"/>
              <w:bottom w:val="nil"/>
            </w:tcBorders>
            <w:shd w:val="clear" w:color="auto" w:fill="FFFFFF" w:themeFill="background1"/>
          </w:tcPr>
          <w:p w14:paraId="6E1969D9"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E2EFD9" w:themeFill="accent6" w:themeFillTint="33"/>
          </w:tcPr>
          <w:p w14:paraId="5FFEA6A9"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MITAGS (USA) – care must be taken to not isolate those VTSs who may not have access to new technology.</w:t>
            </w:r>
          </w:p>
        </w:tc>
        <w:tc>
          <w:tcPr>
            <w:tcW w:w="1764" w:type="pct"/>
            <w:shd w:val="clear" w:color="auto" w:fill="auto"/>
          </w:tcPr>
          <w:p w14:paraId="474C92E9"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5FACD59A"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w:t>
            </w:r>
          </w:p>
          <w:p w14:paraId="048B5070" w14:textId="77777777" w:rsidR="00933804" w:rsidRPr="00320BAD" w:rsidRDefault="00933804" w:rsidP="00933804">
            <w:pPr>
              <w:spacing w:before="60" w:after="60"/>
              <w:rPr>
                <w:rFonts w:ascii="Arial" w:hAnsi="Arial" w:cs="Arial"/>
                <w:sz w:val="20"/>
                <w:szCs w:val="20"/>
                <w:u w:val="single"/>
              </w:rPr>
            </w:pPr>
          </w:p>
        </w:tc>
      </w:tr>
      <w:tr w:rsidR="00933804" w:rsidRPr="00320BAD" w14:paraId="7604C2A9" w14:textId="77777777" w:rsidTr="006064DB">
        <w:tc>
          <w:tcPr>
            <w:tcW w:w="1356" w:type="pct"/>
            <w:tcBorders>
              <w:top w:val="nil"/>
            </w:tcBorders>
            <w:shd w:val="clear" w:color="auto" w:fill="FFFFFF" w:themeFill="background1"/>
          </w:tcPr>
          <w:p w14:paraId="6F63E748"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FFE599" w:themeFill="accent4" w:themeFillTint="66"/>
          </w:tcPr>
          <w:p w14:paraId="66ACB20F" w14:textId="77777777" w:rsidR="00933804" w:rsidRPr="00320BAD" w:rsidRDefault="00933804" w:rsidP="00933804">
            <w:pPr>
              <w:shd w:val="clear" w:color="auto" w:fill="FFE599" w:themeFill="accent4" w:themeFillTint="66"/>
              <w:spacing w:before="60" w:after="60"/>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This definition is basic principal for the attitude of the Contracting Governments.</w:t>
            </w:r>
          </w:p>
          <w:p w14:paraId="0A37E1D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JCG agrees this point enhancing the resolution.</w:t>
            </w:r>
          </w:p>
        </w:tc>
        <w:tc>
          <w:tcPr>
            <w:tcW w:w="1764" w:type="pct"/>
            <w:shd w:val="clear" w:color="auto" w:fill="auto"/>
          </w:tcPr>
          <w:p w14:paraId="1CE08ACB"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6D39475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w:t>
            </w:r>
          </w:p>
          <w:p w14:paraId="4973AEC6" w14:textId="77777777" w:rsidR="00933804" w:rsidRPr="00320BAD" w:rsidRDefault="00933804" w:rsidP="00933804">
            <w:pPr>
              <w:spacing w:before="60" w:after="60"/>
              <w:rPr>
                <w:rFonts w:ascii="Arial" w:hAnsi="Arial" w:cs="Arial"/>
                <w:sz w:val="20"/>
                <w:szCs w:val="20"/>
                <w:u w:val="single"/>
              </w:rPr>
            </w:pPr>
          </w:p>
        </w:tc>
      </w:tr>
      <w:tr w:rsidR="00933804" w:rsidRPr="00320BAD" w14:paraId="73381742" w14:textId="77777777" w:rsidTr="006064DB">
        <w:tc>
          <w:tcPr>
            <w:tcW w:w="1356" w:type="pct"/>
            <w:shd w:val="clear" w:color="auto" w:fill="FFFFFF" w:themeFill="background1"/>
          </w:tcPr>
          <w:p w14:paraId="2FACBA57"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r w:rsidRPr="00320BAD">
              <w:rPr>
                <w:rFonts w:ascii="Arial" w:hAnsi="Arial" w:cs="Arial"/>
                <w:b/>
                <w:bCs/>
                <w:sz w:val="20"/>
                <w:szCs w:val="20"/>
              </w:rPr>
              <w:t>4.2        Competent authority for VTS</w:t>
            </w:r>
          </w:p>
        </w:tc>
        <w:tc>
          <w:tcPr>
            <w:tcW w:w="1880" w:type="pct"/>
            <w:shd w:val="clear" w:color="auto" w:fill="FFFFFF" w:themeFill="background1"/>
          </w:tcPr>
          <w:p w14:paraId="107579A5"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05C860D9" w14:textId="77777777" w:rsidR="00933804" w:rsidRPr="00320BAD" w:rsidRDefault="00933804" w:rsidP="00933804">
            <w:pPr>
              <w:spacing w:before="60" w:after="60"/>
              <w:rPr>
                <w:rFonts w:ascii="Arial" w:hAnsi="Arial" w:cs="Arial"/>
                <w:sz w:val="20"/>
                <w:szCs w:val="20"/>
              </w:rPr>
            </w:pPr>
          </w:p>
        </w:tc>
      </w:tr>
      <w:tr w:rsidR="00933804" w:rsidRPr="00320BAD" w14:paraId="593ED186" w14:textId="77777777" w:rsidTr="006064DB">
        <w:tc>
          <w:tcPr>
            <w:tcW w:w="1356" w:type="pct"/>
            <w:shd w:val="clear" w:color="auto" w:fill="FFFFFF" w:themeFill="background1"/>
          </w:tcPr>
          <w:p w14:paraId="49E1222E" w14:textId="77777777" w:rsidR="00933804" w:rsidRPr="00320BAD" w:rsidRDefault="00933804" w:rsidP="00933804">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4.2</w:t>
            </w:r>
            <w:r w:rsidRPr="00320BAD">
              <w:rPr>
                <w:rFonts w:ascii="Arial" w:eastAsia="Times New Roman" w:hAnsi="Arial" w:cs="Arial"/>
                <w:sz w:val="20"/>
                <w:szCs w:val="20"/>
                <w:lang w:val="en-GB"/>
              </w:rPr>
              <w:tab/>
            </w:r>
            <w:r w:rsidRPr="00320BAD">
              <w:rPr>
                <w:rFonts w:ascii="Arial" w:eastAsia="Times New Roman" w:hAnsi="Arial" w:cs="Arial"/>
                <w:sz w:val="20"/>
                <w:szCs w:val="20"/>
              </w:rPr>
              <w:t>The Competent authority should:</w:t>
            </w:r>
          </w:p>
        </w:tc>
        <w:tc>
          <w:tcPr>
            <w:tcW w:w="1880" w:type="pct"/>
            <w:shd w:val="clear" w:color="auto" w:fill="auto"/>
          </w:tcPr>
          <w:p w14:paraId="5CE92B6E"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Comment – need to standardise capitals for terms such as “</w:t>
            </w:r>
            <w:r w:rsidRPr="00320BAD">
              <w:rPr>
                <w:rFonts w:ascii="Arial" w:hAnsi="Arial" w:cs="Arial"/>
                <w:i/>
                <w:sz w:val="20"/>
                <w:szCs w:val="20"/>
              </w:rPr>
              <w:t>Competent Authority</w:t>
            </w:r>
            <w:r w:rsidRPr="00320BAD">
              <w:rPr>
                <w:rFonts w:ascii="Arial" w:hAnsi="Arial" w:cs="Arial"/>
                <w:sz w:val="20"/>
                <w:szCs w:val="20"/>
              </w:rPr>
              <w:t>” vs “</w:t>
            </w:r>
            <w:r w:rsidRPr="00320BAD">
              <w:rPr>
                <w:rFonts w:ascii="Arial" w:hAnsi="Arial" w:cs="Arial"/>
                <w:i/>
                <w:sz w:val="20"/>
                <w:szCs w:val="20"/>
              </w:rPr>
              <w:t>competent authority</w:t>
            </w:r>
            <w:r w:rsidRPr="00320BAD">
              <w:rPr>
                <w:rFonts w:ascii="Arial" w:hAnsi="Arial" w:cs="Arial"/>
                <w:sz w:val="20"/>
                <w:szCs w:val="20"/>
              </w:rPr>
              <w:t>”.</w:t>
            </w:r>
          </w:p>
        </w:tc>
        <w:tc>
          <w:tcPr>
            <w:tcW w:w="1764" w:type="pct"/>
            <w:shd w:val="clear" w:color="auto" w:fill="auto"/>
          </w:tcPr>
          <w:p w14:paraId="78340A4D"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7F7C2906"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An editorial matter - to be resolved by the Group prior to preparing its report to VTS47.</w:t>
            </w:r>
          </w:p>
        </w:tc>
      </w:tr>
      <w:tr w:rsidR="00933804" w:rsidRPr="00320BAD" w14:paraId="5F2A5463" w14:textId="77777777" w:rsidTr="006064DB">
        <w:tc>
          <w:tcPr>
            <w:tcW w:w="1356" w:type="pct"/>
            <w:shd w:val="clear" w:color="auto" w:fill="FFFFFF" w:themeFill="background1"/>
          </w:tcPr>
          <w:p w14:paraId="59F8F5BE"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.1</w:t>
            </w:r>
            <w:r w:rsidRPr="00320BAD">
              <w:rPr>
                <w:rFonts w:ascii="Arial" w:eastAsia="Times New Roman" w:hAnsi="Arial" w:cs="Arial"/>
                <w:sz w:val="20"/>
                <w:szCs w:val="20"/>
                <w:lang w:val="en-GB"/>
              </w:rPr>
              <w:tab/>
              <w:t>establish a regulatory framework for establishing and operating VTSs in accordance with relevant international conventions and IMO instruments, IALA standards and national law;</w:t>
            </w:r>
          </w:p>
        </w:tc>
        <w:tc>
          <w:tcPr>
            <w:tcW w:w="1880" w:type="pct"/>
            <w:shd w:val="clear" w:color="auto" w:fill="E2EFD9" w:themeFill="accent6" w:themeFillTint="33"/>
          </w:tcPr>
          <w:p w14:paraId="3EF861B9"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Canada</w:t>
            </w:r>
            <w:r w:rsidRPr="00320BAD">
              <w:rPr>
                <w:rFonts w:ascii="Arial" w:hAnsi="Arial" w:cs="Arial"/>
                <w:sz w:val="20"/>
                <w:szCs w:val="20"/>
              </w:rPr>
              <w:t xml:space="preserve"> – The phrase ‘establish a regulatory framework’ is better than the previous text that read ‘legally appointed’. </w:t>
            </w:r>
          </w:p>
          <w:p w14:paraId="59C9DF08"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307E142B"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6FD87C6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 - ‘text to stand’</w:t>
            </w:r>
          </w:p>
        </w:tc>
      </w:tr>
      <w:tr w:rsidR="00933804" w:rsidRPr="00320BAD" w14:paraId="5ACD1751" w14:textId="77777777" w:rsidTr="006064DB">
        <w:tc>
          <w:tcPr>
            <w:tcW w:w="1356" w:type="pct"/>
            <w:shd w:val="clear" w:color="auto" w:fill="FFFFFF" w:themeFill="background1"/>
          </w:tcPr>
          <w:p w14:paraId="75F43E4A"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FFE599" w:themeFill="accent4" w:themeFillTint="66"/>
          </w:tcPr>
          <w:p w14:paraId="3606A567"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JCG agrees Canada perspective.</w:t>
            </w:r>
          </w:p>
        </w:tc>
        <w:tc>
          <w:tcPr>
            <w:tcW w:w="1764" w:type="pct"/>
            <w:shd w:val="clear" w:color="auto" w:fill="auto"/>
          </w:tcPr>
          <w:p w14:paraId="38043876"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14F6CAC1"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See above</w:t>
            </w:r>
          </w:p>
        </w:tc>
      </w:tr>
      <w:tr w:rsidR="00933804" w:rsidRPr="00320BAD" w14:paraId="65EA54FB" w14:textId="77777777" w:rsidTr="006064DB">
        <w:tc>
          <w:tcPr>
            <w:tcW w:w="1356" w:type="pct"/>
            <w:shd w:val="clear" w:color="auto" w:fill="FFFFFF" w:themeFill="background1"/>
          </w:tcPr>
          <w:p w14:paraId="09046A07"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.2</w:t>
            </w:r>
            <w:r w:rsidRPr="00320BAD">
              <w:rPr>
                <w:rFonts w:ascii="Arial" w:eastAsia="Times New Roman" w:hAnsi="Arial" w:cs="Arial"/>
                <w:sz w:val="20"/>
                <w:szCs w:val="20"/>
                <w:lang w:val="en-GB"/>
              </w:rPr>
              <w:tab/>
              <w:t>authorize a VTS provider to operate a VTS within a delineated VTS area in accordance with national and international law;</w:t>
            </w:r>
          </w:p>
        </w:tc>
        <w:tc>
          <w:tcPr>
            <w:tcW w:w="1880" w:type="pct"/>
            <w:shd w:val="clear" w:color="auto" w:fill="FFFFFF" w:themeFill="background1"/>
          </w:tcPr>
          <w:p w14:paraId="09643BBA"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6554165A" w14:textId="77777777" w:rsidR="00933804" w:rsidRPr="00320BAD" w:rsidRDefault="00933804" w:rsidP="00933804">
            <w:pPr>
              <w:spacing w:before="60" w:after="60"/>
              <w:rPr>
                <w:rFonts w:ascii="Arial" w:hAnsi="Arial" w:cs="Arial"/>
                <w:sz w:val="20"/>
                <w:szCs w:val="20"/>
              </w:rPr>
            </w:pPr>
          </w:p>
        </w:tc>
      </w:tr>
      <w:tr w:rsidR="00933804" w:rsidRPr="00320BAD" w14:paraId="720B7DC2" w14:textId="77777777" w:rsidTr="006064DB">
        <w:tc>
          <w:tcPr>
            <w:tcW w:w="1356" w:type="pct"/>
            <w:shd w:val="clear" w:color="auto" w:fill="FFFFFF" w:themeFill="background1"/>
          </w:tcPr>
          <w:p w14:paraId="69CB1CAA"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.3</w:t>
            </w:r>
            <w:r w:rsidRPr="00320BAD">
              <w:rPr>
                <w:rFonts w:ascii="Arial" w:eastAsia="Times New Roman" w:hAnsi="Arial" w:cs="Arial"/>
                <w:sz w:val="20"/>
                <w:szCs w:val="20"/>
                <w:lang w:val="en-GB"/>
              </w:rPr>
              <w:tab/>
              <w:t xml:space="preserve">ensure that VTS training and certification is accredited and approved in accordance with the </w:t>
            </w:r>
            <w:r w:rsidRPr="00320BAD">
              <w:rPr>
                <w:rFonts w:ascii="Arial" w:eastAsia="Times New Roman" w:hAnsi="Arial" w:cs="Arial"/>
                <w:color w:val="0070C0"/>
                <w:sz w:val="20"/>
                <w:szCs w:val="20"/>
                <w:lang w:val="en-GB"/>
              </w:rPr>
              <w:t xml:space="preserve">[IALA] </w:t>
            </w:r>
            <w:r w:rsidRPr="00320BAD">
              <w:rPr>
                <w:rFonts w:ascii="Arial" w:eastAsia="Times New Roman" w:hAnsi="Arial" w:cs="Arial"/>
                <w:sz w:val="20"/>
                <w:szCs w:val="20"/>
                <w:lang w:val="en-GB"/>
              </w:rPr>
              <w:t xml:space="preserve">standards </w:t>
            </w:r>
            <w:r w:rsidRPr="00320BAD">
              <w:rPr>
                <w:rFonts w:ascii="Arial" w:eastAsia="Times New Roman" w:hAnsi="Arial" w:cs="Arial"/>
                <w:strike/>
                <w:color w:val="0070C0"/>
                <w:sz w:val="20"/>
                <w:szCs w:val="20"/>
                <w:lang w:val="en-GB"/>
              </w:rPr>
              <w:lastRenderedPageBreak/>
              <w:t>[acceptable to the Organization</w:t>
            </w:r>
            <w:r w:rsidRPr="00320BAD">
              <w:rPr>
                <w:rFonts w:ascii="Arial" w:eastAsia="Times New Roman" w:hAnsi="Arial" w:cs="Arial"/>
                <w:sz w:val="20"/>
                <w:szCs w:val="20"/>
                <w:lang w:val="en-GB"/>
              </w:rPr>
              <w:t>]</w:t>
            </w:r>
            <w:r w:rsidRPr="00320BAD">
              <w:rPr>
                <w:rFonts w:ascii="Arial" w:eastAsia="Times New Roman" w:hAnsi="Arial" w:cs="Arial"/>
                <w:sz w:val="20"/>
                <w:szCs w:val="20"/>
                <w:vertAlign w:val="superscript"/>
                <w:lang w:val="en-GB"/>
              </w:rPr>
              <w:t>4</w:t>
            </w:r>
            <w:r w:rsidRPr="00320BAD">
              <w:rPr>
                <w:rFonts w:ascii="Arial" w:eastAsia="Times New Roman" w:hAnsi="Arial" w:cs="Arial"/>
                <w:sz w:val="20"/>
                <w:szCs w:val="20"/>
                <w:lang w:val="en-GB"/>
              </w:rPr>
              <w:t>; and</w:t>
            </w:r>
          </w:p>
        </w:tc>
        <w:tc>
          <w:tcPr>
            <w:tcW w:w="1880" w:type="pct"/>
            <w:shd w:val="clear" w:color="auto" w:fill="FFFFFF" w:themeFill="background1"/>
          </w:tcPr>
          <w:p w14:paraId="30178CC9"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1280CB7F"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Refer to comments in Section 8</w:t>
            </w:r>
          </w:p>
        </w:tc>
      </w:tr>
      <w:tr w:rsidR="00933804" w:rsidRPr="00320BAD" w14:paraId="4A8BE985" w14:textId="77777777" w:rsidTr="006064DB">
        <w:tc>
          <w:tcPr>
            <w:tcW w:w="1356" w:type="pct"/>
            <w:shd w:val="clear" w:color="auto" w:fill="FFFFFF" w:themeFill="background1"/>
          </w:tcPr>
          <w:p w14:paraId="3DE46547"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.4</w:t>
            </w:r>
            <w:r w:rsidRPr="00320BAD">
              <w:rPr>
                <w:rFonts w:ascii="Arial" w:eastAsia="Times New Roman" w:hAnsi="Arial" w:cs="Arial"/>
                <w:sz w:val="20"/>
                <w:szCs w:val="20"/>
                <w:lang w:val="en-GB"/>
              </w:rPr>
              <w:tab/>
              <w:t>establish a compliance and enforcement framework with respect to violations of VTS regulatory requirements.</w:t>
            </w:r>
          </w:p>
        </w:tc>
        <w:tc>
          <w:tcPr>
            <w:tcW w:w="1880" w:type="pct"/>
            <w:shd w:val="clear" w:color="auto" w:fill="FFFFFF" w:themeFill="background1"/>
          </w:tcPr>
          <w:p w14:paraId="7E0E1A8C"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7E1D712E" w14:textId="77777777" w:rsidR="00933804" w:rsidRPr="00320BAD" w:rsidRDefault="00933804" w:rsidP="00933804">
            <w:pPr>
              <w:spacing w:before="60" w:after="60"/>
              <w:rPr>
                <w:rFonts w:ascii="Arial" w:hAnsi="Arial" w:cs="Arial"/>
                <w:sz w:val="20"/>
                <w:szCs w:val="20"/>
              </w:rPr>
            </w:pPr>
          </w:p>
        </w:tc>
      </w:tr>
      <w:tr w:rsidR="00933804" w:rsidRPr="00320BAD" w14:paraId="46998250" w14:textId="77777777" w:rsidTr="006064DB">
        <w:tc>
          <w:tcPr>
            <w:tcW w:w="1356" w:type="pct"/>
            <w:tcBorders>
              <w:bottom w:val="nil"/>
            </w:tcBorders>
            <w:shd w:val="clear" w:color="auto" w:fill="FFFFFF" w:themeFill="background1"/>
          </w:tcPr>
          <w:p w14:paraId="748A7E3C"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r w:rsidRPr="00320BAD">
              <w:rPr>
                <w:rFonts w:ascii="Arial" w:hAnsi="Arial" w:cs="Arial"/>
                <w:b/>
                <w:bCs/>
                <w:sz w:val="20"/>
                <w:szCs w:val="20"/>
              </w:rPr>
              <w:t>4.3        VTS provider</w:t>
            </w:r>
          </w:p>
        </w:tc>
        <w:tc>
          <w:tcPr>
            <w:tcW w:w="1880" w:type="pct"/>
            <w:shd w:val="clear" w:color="auto" w:fill="E2EFD9" w:themeFill="accent6" w:themeFillTint="33"/>
          </w:tcPr>
          <w:p w14:paraId="0019CBB9"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China MSA</w:t>
            </w:r>
            <w:r w:rsidRPr="00320BAD">
              <w:rPr>
                <w:rFonts w:ascii="Arial" w:hAnsi="Arial" w:cs="Arial"/>
                <w:sz w:val="20"/>
                <w:szCs w:val="20"/>
              </w:rPr>
              <w:t xml:space="preserve"> – Operational and emergency procedures should be made by VTS providers and there should be a reference to this in this section. </w:t>
            </w:r>
          </w:p>
        </w:tc>
        <w:tc>
          <w:tcPr>
            <w:tcW w:w="1764" w:type="pct"/>
            <w:shd w:val="clear" w:color="auto" w:fill="auto"/>
          </w:tcPr>
          <w:p w14:paraId="78A9187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0A1DCB5C"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 – Text to stand</w:t>
            </w:r>
          </w:p>
          <w:p w14:paraId="340F360E"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Operational and emergency procedures are now well covered by Section 8 – IALA Standards.  IALA has normative provisions for VTS Procedures</w:t>
            </w:r>
          </w:p>
        </w:tc>
      </w:tr>
      <w:tr w:rsidR="00933804" w:rsidRPr="00320BAD" w14:paraId="46D17BD8" w14:textId="77777777" w:rsidTr="006064DB">
        <w:tc>
          <w:tcPr>
            <w:tcW w:w="1356" w:type="pct"/>
            <w:tcBorders>
              <w:top w:val="nil"/>
            </w:tcBorders>
            <w:shd w:val="clear" w:color="auto" w:fill="FFFFFF" w:themeFill="background1"/>
          </w:tcPr>
          <w:p w14:paraId="0A291EFE" w14:textId="77777777" w:rsidR="00933804" w:rsidRPr="00320BAD" w:rsidRDefault="00933804" w:rsidP="00933804">
            <w:pPr>
              <w:tabs>
                <w:tab w:val="left" w:pos="851"/>
              </w:tabs>
              <w:spacing w:before="60" w:after="60"/>
              <w:jc w:val="center"/>
              <w:rPr>
                <w:rFonts w:ascii="Arial" w:hAnsi="Arial" w:cs="Arial"/>
                <w:b/>
                <w:bCs/>
                <w:sz w:val="20"/>
                <w:szCs w:val="20"/>
              </w:rPr>
            </w:pPr>
          </w:p>
        </w:tc>
        <w:tc>
          <w:tcPr>
            <w:tcW w:w="1880" w:type="pct"/>
            <w:shd w:val="clear" w:color="auto" w:fill="E2EFD9" w:themeFill="accent6" w:themeFillTint="33"/>
          </w:tcPr>
          <w:p w14:paraId="6696A746"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Anonymous</w:t>
            </w:r>
            <w:r w:rsidRPr="00320BAD">
              <w:rPr>
                <w:rFonts w:ascii="Arial" w:hAnsi="Arial" w:cs="Arial"/>
                <w:sz w:val="20"/>
                <w:szCs w:val="20"/>
              </w:rPr>
              <w:t xml:space="preserve"> - there is no reference for VTS provider regarding training in 4.3.1 and 4.3.4 it should also refer to IALA standards</w:t>
            </w:r>
          </w:p>
        </w:tc>
        <w:tc>
          <w:tcPr>
            <w:tcW w:w="1764" w:type="pct"/>
            <w:shd w:val="clear" w:color="auto" w:fill="auto"/>
          </w:tcPr>
          <w:p w14:paraId="3C9C20B1"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4C9EEE3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 – Text to stand</w:t>
            </w:r>
          </w:p>
          <w:p w14:paraId="082635AA"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Current resolution has an annex regarding training. Covered by Section 8 – IALA Standards </w:t>
            </w:r>
          </w:p>
          <w:p w14:paraId="3CE56145"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Noting that the existing resolution has a large emphasis on training (Annex 2) it was agreed that this be included in the cover note to the IMO accompanying the submission for their consideration</w:t>
            </w:r>
          </w:p>
        </w:tc>
      </w:tr>
      <w:tr w:rsidR="00933804" w:rsidRPr="00320BAD" w14:paraId="5E381B46" w14:textId="77777777" w:rsidTr="006064DB">
        <w:tc>
          <w:tcPr>
            <w:tcW w:w="1356" w:type="pct"/>
            <w:tcBorders>
              <w:top w:val="nil"/>
            </w:tcBorders>
            <w:shd w:val="clear" w:color="auto" w:fill="FFFFFF" w:themeFill="background1"/>
          </w:tcPr>
          <w:p w14:paraId="6D88D6E5" w14:textId="77777777" w:rsidR="00933804" w:rsidRPr="00320BAD" w:rsidRDefault="00933804" w:rsidP="00933804">
            <w:pPr>
              <w:tabs>
                <w:tab w:val="left" w:pos="851"/>
              </w:tabs>
              <w:spacing w:before="60" w:after="60"/>
              <w:jc w:val="center"/>
              <w:rPr>
                <w:rFonts w:ascii="Arial" w:hAnsi="Arial" w:cs="Arial"/>
                <w:b/>
                <w:bCs/>
                <w:sz w:val="20"/>
                <w:szCs w:val="20"/>
              </w:rPr>
            </w:pPr>
          </w:p>
        </w:tc>
        <w:tc>
          <w:tcPr>
            <w:tcW w:w="1880" w:type="pct"/>
            <w:shd w:val="clear" w:color="auto" w:fill="FFE599" w:themeFill="accent4" w:themeFillTint="66"/>
          </w:tcPr>
          <w:p w14:paraId="35A90FB2"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Regarding both issues, would be described in subordinate documents of IALA.</w:t>
            </w:r>
          </w:p>
        </w:tc>
        <w:tc>
          <w:tcPr>
            <w:tcW w:w="1764" w:type="pct"/>
            <w:shd w:val="clear" w:color="auto" w:fill="auto"/>
          </w:tcPr>
          <w:p w14:paraId="31CBE6EC"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7666BB9B"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See above</w:t>
            </w:r>
          </w:p>
        </w:tc>
      </w:tr>
      <w:tr w:rsidR="00933804" w:rsidRPr="00320BAD" w14:paraId="535E95A3" w14:textId="77777777" w:rsidTr="006064DB">
        <w:tc>
          <w:tcPr>
            <w:tcW w:w="1356" w:type="pct"/>
            <w:shd w:val="clear" w:color="auto" w:fill="FFFFFF" w:themeFill="background1"/>
          </w:tcPr>
          <w:p w14:paraId="297B30E9" w14:textId="77777777" w:rsidR="00933804" w:rsidRPr="00320BAD" w:rsidRDefault="00933804" w:rsidP="00933804">
            <w:pPr>
              <w:spacing w:before="60" w:after="60"/>
              <w:rPr>
                <w:rFonts w:ascii="Arial" w:eastAsia="Times New Roman" w:hAnsi="Arial" w:cs="Arial"/>
                <w:sz w:val="20"/>
                <w:szCs w:val="20"/>
                <w:lang w:val="en-GB"/>
              </w:rPr>
            </w:pPr>
            <w:r w:rsidRPr="00320BAD">
              <w:rPr>
                <w:rFonts w:ascii="Arial" w:eastAsia="Times New Roman" w:hAnsi="Arial" w:cs="Arial"/>
                <w:sz w:val="20"/>
                <w:szCs w:val="20"/>
              </w:rPr>
              <w:t xml:space="preserve">The </w:t>
            </w:r>
            <w:r w:rsidRPr="00320BAD">
              <w:rPr>
                <w:rFonts w:ascii="Arial" w:eastAsia="Times New Roman" w:hAnsi="Arial" w:cs="Arial"/>
                <w:strike/>
                <w:sz w:val="20"/>
                <w:szCs w:val="20"/>
              </w:rPr>
              <w:t>competent authority</w:t>
            </w:r>
            <w:r w:rsidRPr="00320BAD">
              <w:rPr>
                <w:rFonts w:ascii="Arial" w:eastAsia="Times New Roman" w:hAnsi="Arial" w:cs="Arial"/>
                <w:sz w:val="20"/>
                <w:szCs w:val="20"/>
              </w:rPr>
              <w:t xml:space="preserve"> </w:t>
            </w:r>
            <w:r w:rsidRPr="00320BAD">
              <w:rPr>
                <w:rFonts w:ascii="Arial" w:eastAsia="Times New Roman" w:hAnsi="Arial" w:cs="Arial"/>
                <w:color w:val="0070C0"/>
                <w:sz w:val="20"/>
                <w:szCs w:val="20"/>
              </w:rPr>
              <w:t xml:space="preserve">VTS provider </w:t>
            </w:r>
            <w:r w:rsidRPr="00320BAD">
              <w:rPr>
                <w:rFonts w:ascii="Arial" w:eastAsia="Times New Roman" w:hAnsi="Arial" w:cs="Arial"/>
                <w:sz w:val="20"/>
                <w:szCs w:val="20"/>
              </w:rPr>
              <w:t>should:</w:t>
            </w:r>
          </w:p>
        </w:tc>
        <w:tc>
          <w:tcPr>
            <w:tcW w:w="1880" w:type="pct"/>
            <w:shd w:val="clear" w:color="auto" w:fill="FFFFFF" w:themeFill="background1"/>
          </w:tcPr>
          <w:p w14:paraId="7610245F"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 </w:t>
            </w:r>
          </w:p>
        </w:tc>
        <w:tc>
          <w:tcPr>
            <w:tcW w:w="1764" w:type="pct"/>
            <w:shd w:val="clear" w:color="auto" w:fill="auto"/>
          </w:tcPr>
          <w:p w14:paraId="64504686"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u w:val="single"/>
              </w:rPr>
              <w:t>Comments ICG14 (14 June)</w:t>
            </w:r>
            <w:r w:rsidRPr="00320BAD">
              <w:rPr>
                <w:rFonts w:ascii="Arial" w:hAnsi="Arial" w:cs="Arial"/>
                <w:sz w:val="20"/>
                <w:szCs w:val="20"/>
              </w:rPr>
              <w:t xml:space="preserve"> </w:t>
            </w:r>
          </w:p>
          <w:p w14:paraId="76AE5FD0"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Need to consistently number paragraphs (see 4.1.1 and 4.2.1 above compared to VTS provider and Participating ships))</w:t>
            </w:r>
          </w:p>
          <w:p w14:paraId="1A9EA64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An editorial matter - to be resolved by the Group prior to preparing its report to VTS47.</w:t>
            </w:r>
          </w:p>
        </w:tc>
      </w:tr>
      <w:tr w:rsidR="00933804" w:rsidRPr="00320BAD" w14:paraId="2FF4B6B7" w14:textId="77777777" w:rsidTr="006064DB">
        <w:tc>
          <w:tcPr>
            <w:tcW w:w="1356" w:type="pct"/>
            <w:shd w:val="clear" w:color="auto" w:fill="FFFFFF" w:themeFill="background1"/>
          </w:tcPr>
          <w:p w14:paraId="6E9F7ADC"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.1</w:t>
            </w:r>
            <w:r w:rsidRPr="00320BAD">
              <w:rPr>
                <w:rFonts w:ascii="Arial" w:eastAsia="Times New Roman" w:hAnsi="Arial" w:cs="Arial"/>
                <w:sz w:val="20"/>
                <w:szCs w:val="20"/>
                <w:lang w:val="en-GB"/>
              </w:rPr>
              <w:tab/>
              <w:t xml:space="preserve">ensure the VTS conforms with national law and the regulatory framework set by </w:t>
            </w:r>
            <w:r w:rsidRPr="00320BAD">
              <w:rPr>
                <w:rFonts w:ascii="Arial" w:eastAsia="Times New Roman" w:hAnsi="Arial" w:cs="Arial"/>
                <w:sz w:val="20"/>
                <w:szCs w:val="20"/>
                <w:lang w:val="en-GB"/>
              </w:rPr>
              <w:lastRenderedPageBreak/>
              <w:t>the Competent authority for VTS;</w:t>
            </w:r>
          </w:p>
        </w:tc>
        <w:tc>
          <w:tcPr>
            <w:tcW w:w="1880" w:type="pct"/>
            <w:shd w:val="clear" w:color="auto" w:fill="FFFFFF" w:themeFill="background1"/>
          </w:tcPr>
          <w:p w14:paraId="7739324B"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684B687F" w14:textId="77777777" w:rsidR="00933804" w:rsidRPr="00320BAD" w:rsidRDefault="00933804" w:rsidP="00933804">
            <w:pPr>
              <w:spacing w:before="60" w:after="60"/>
              <w:rPr>
                <w:rFonts w:ascii="Arial" w:hAnsi="Arial" w:cs="Arial"/>
                <w:sz w:val="20"/>
                <w:szCs w:val="20"/>
              </w:rPr>
            </w:pPr>
          </w:p>
        </w:tc>
      </w:tr>
      <w:tr w:rsidR="00933804" w:rsidRPr="00320BAD" w14:paraId="4A85AE87" w14:textId="77777777" w:rsidTr="006064DB">
        <w:tc>
          <w:tcPr>
            <w:tcW w:w="1356" w:type="pct"/>
            <w:shd w:val="clear" w:color="auto" w:fill="FFFFFF" w:themeFill="background1"/>
          </w:tcPr>
          <w:p w14:paraId="5A125781"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.2</w:t>
            </w:r>
            <w:r w:rsidRPr="00320BAD">
              <w:rPr>
                <w:rFonts w:ascii="Arial" w:eastAsia="Times New Roman" w:hAnsi="Arial" w:cs="Arial"/>
                <w:sz w:val="20"/>
                <w:szCs w:val="20"/>
                <w:lang w:val="en-GB"/>
              </w:rPr>
              <w:tab/>
              <w:t>set operational objectives for the VTS that are consistent with improving the safety and efficiency of vessel traffic and protection of the environment.  The objectives set should be routinely evaluated to demonstrate they are being achieved;</w:t>
            </w:r>
          </w:p>
        </w:tc>
        <w:tc>
          <w:tcPr>
            <w:tcW w:w="1880" w:type="pct"/>
            <w:shd w:val="clear" w:color="auto" w:fill="FFFFFF" w:themeFill="background1"/>
          </w:tcPr>
          <w:p w14:paraId="0CB3E594"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6C7B1FF3" w14:textId="77777777" w:rsidR="00933804" w:rsidRPr="00320BAD" w:rsidRDefault="00933804" w:rsidP="00933804">
            <w:pPr>
              <w:spacing w:before="60" w:after="60"/>
              <w:rPr>
                <w:rFonts w:ascii="Arial" w:hAnsi="Arial" w:cs="Arial"/>
                <w:sz w:val="20"/>
                <w:szCs w:val="20"/>
              </w:rPr>
            </w:pPr>
          </w:p>
        </w:tc>
      </w:tr>
      <w:tr w:rsidR="00933804" w:rsidRPr="00320BAD" w14:paraId="153B847D" w14:textId="77777777" w:rsidTr="006064DB">
        <w:tc>
          <w:tcPr>
            <w:tcW w:w="1356" w:type="pct"/>
            <w:shd w:val="clear" w:color="auto" w:fill="FFFFFF" w:themeFill="background1"/>
          </w:tcPr>
          <w:p w14:paraId="058557A0"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.3</w:t>
            </w:r>
            <w:r w:rsidRPr="00320BAD">
              <w:rPr>
                <w:rFonts w:ascii="Arial" w:eastAsia="Times New Roman" w:hAnsi="Arial" w:cs="Arial"/>
                <w:sz w:val="20"/>
                <w:szCs w:val="20"/>
                <w:lang w:val="en-GB"/>
              </w:rPr>
              <w:tab/>
              <w:t>ensure that appropriate equipment, systems and facilities are provided;</w:t>
            </w:r>
          </w:p>
        </w:tc>
        <w:tc>
          <w:tcPr>
            <w:tcW w:w="1880" w:type="pct"/>
            <w:shd w:val="clear" w:color="auto" w:fill="FFFFFF" w:themeFill="background1"/>
          </w:tcPr>
          <w:p w14:paraId="677F3BC9"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172583BC" w14:textId="77777777" w:rsidR="00933804" w:rsidRPr="00320BAD" w:rsidRDefault="00933804" w:rsidP="00933804">
            <w:pPr>
              <w:spacing w:before="60" w:after="60"/>
              <w:rPr>
                <w:rFonts w:ascii="Arial" w:hAnsi="Arial" w:cs="Arial"/>
                <w:sz w:val="20"/>
                <w:szCs w:val="20"/>
              </w:rPr>
            </w:pPr>
          </w:p>
        </w:tc>
      </w:tr>
      <w:tr w:rsidR="00933804" w:rsidRPr="00320BAD" w14:paraId="6E8D4B4D" w14:textId="77777777" w:rsidTr="006064DB">
        <w:tc>
          <w:tcPr>
            <w:tcW w:w="1356" w:type="pct"/>
            <w:shd w:val="clear" w:color="auto" w:fill="FFFFFF" w:themeFill="background1"/>
          </w:tcPr>
          <w:p w14:paraId="275663F0"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.4</w:t>
            </w:r>
            <w:r w:rsidRPr="00320BAD">
              <w:rPr>
                <w:rFonts w:ascii="Arial" w:eastAsia="Times New Roman" w:hAnsi="Arial" w:cs="Arial"/>
                <w:sz w:val="20"/>
                <w:szCs w:val="20"/>
                <w:lang w:val="en-GB"/>
              </w:rPr>
              <w:tab/>
            </w:r>
            <w:r w:rsidRPr="00320BAD">
              <w:rPr>
                <w:rFonts w:ascii="Arial" w:eastAsia="Times New Roman" w:hAnsi="Arial" w:cs="Arial"/>
                <w:color w:val="0070C0"/>
                <w:sz w:val="20"/>
                <w:szCs w:val="20"/>
                <w:lang w:val="en-GB"/>
              </w:rPr>
              <w:t>ensure that a VTS is adequately staffed and that VTS personnel are appropriately trained and qualified</w:t>
            </w:r>
            <w:r w:rsidRPr="00320BAD">
              <w:rPr>
                <w:rFonts w:ascii="Arial" w:eastAsia="Times New Roman" w:hAnsi="Arial" w:cs="Arial"/>
                <w:sz w:val="20"/>
                <w:szCs w:val="20"/>
                <w:lang w:val="en-GB"/>
              </w:rPr>
              <w:t xml:space="preserve"> </w:t>
            </w:r>
            <w:r w:rsidRPr="00320BAD">
              <w:rPr>
                <w:rFonts w:ascii="Arial" w:eastAsia="Times New Roman" w:hAnsi="Arial" w:cs="Arial"/>
                <w:strike/>
                <w:sz w:val="20"/>
                <w:szCs w:val="20"/>
                <w:lang w:val="en-GB"/>
              </w:rPr>
              <w:t>ensure that VTS personnel are appropriately trained and qualified;</w:t>
            </w:r>
            <w:r w:rsidRPr="00320BAD">
              <w:rPr>
                <w:rFonts w:ascii="Arial" w:eastAsia="Times New Roman" w:hAnsi="Arial" w:cs="Arial"/>
                <w:sz w:val="20"/>
                <w:szCs w:val="20"/>
                <w:lang w:val="en-GB"/>
              </w:rPr>
              <w:t xml:space="preserve"> and</w:t>
            </w:r>
          </w:p>
        </w:tc>
        <w:tc>
          <w:tcPr>
            <w:tcW w:w="1880" w:type="pct"/>
            <w:shd w:val="clear" w:color="auto" w:fill="E2EFD9" w:themeFill="accent6" w:themeFillTint="33"/>
          </w:tcPr>
          <w:p w14:paraId="3844AE54"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China MSA</w:t>
            </w:r>
            <w:r w:rsidRPr="00320BAD">
              <w:rPr>
                <w:rFonts w:ascii="Arial" w:hAnsi="Arial" w:cs="Arial"/>
                <w:sz w:val="20"/>
                <w:szCs w:val="20"/>
              </w:rPr>
              <w:t xml:space="preserve"> – the words ‘sufficiently staffed’ should be added to this text. </w:t>
            </w:r>
          </w:p>
          <w:p w14:paraId="3DE09293" w14:textId="77777777" w:rsidR="00933804" w:rsidRPr="00320BAD" w:rsidRDefault="00933804" w:rsidP="00933804">
            <w:pPr>
              <w:spacing w:before="60" w:after="60"/>
              <w:rPr>
                <w:rFonts w:ascii="Arial" w:hAnsi="Arial" w:cs="Arial"/>
                <w:sz w:val="20"/>
                <w:szCs w:val="20"/>
              </w:rPr>
            </w:pPr>
          </w:p>
          <w:p w14:paraId="6B63E4DF"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7250262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07D5DDE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 noting:</w:t>
            </w:r>
          </w:p>
          <w:p w14:paraId="32AF8286" w14:textId="77777777" w:rsidR="00933804" w:rsidRPr="00320BAD" w:rsidRDefault="00933804" w:rsidP="00933804">
            <w:pPr>
              <w:pStyle w:val="ListParagraph"/>
              <w:numPr>
                <w:ilvl w:val="0"/>
                <w:numId w:val="20"/>
              </w:numPr>
              <w:spacing w:before="60" w:after="60"/>
              <w:rPr>
                <w:rFonts w:ascii="Arial" w:hAnsi="Arial" w:cs="Arial"/>
                <w:sz w:val="20"/>
                <w:szCs w:val="20"/>
              </w:rPr>
            </w:pPr>
            <w:r w:rsidRPr="00320BAD">
              <w:rPr>
                <w:rFonts w:ascii="Arial" w:hAnsi="Arial" w:cs="Arial"/>
                <w:sz w:val="20"/>
                <w:szCs w:val="20"/>
              </w:rPr>
              <w:t>The text provides a baseline for governments to ensure a VTS is adequately staffed to deliver its purpose</w:t>
            </w:r>
          </w:p>
          <w:p w14:paraId="122F15B7" w14:textId="77777777" w:rsidR="00933804" w:rsidRPr="00320BAD" w:rsidRDefault="00933804" w:rsidP="00933804">
            <w:pPr>
              <w:pStyle w:val="ListParagraph"/>
              <w:numPr>
                <w:ilvl w:val="0"/>
                <w:numId w:val="20"/>
              </w:numPr>
              <w:spacing w:before="60" w:after="60"/>
              <w:rPr>
                <w:rFonts w:ascii="Arial" w:hAnsi="Arial" w:cs="Arial"/>
                <w:sz w:val="20"/>
                <w:szCs w:val="20"/>
              </w:rPr>
            </w:pPr>
            <w:r w:rsidRPr="00320BAD">
              <w:rPr>
                <w:rFonts w:ascii="Arial" w:hAnsi="Arial" w:cs="Arial"/>
                <w:sz w:val="20"/>
                <w:szCs w:val="20"/>
              </w:rPr>
              <w:t>Provides a hook for IALA guidance</w:t>
            </w:r>
          </w:p>
          <w:p w14:paraId="3360C873" w14:textId="77777777" w:rsidR="00933804" w:rsidRPr="00320BAD" w:rsidRDefault="00933804" w:rsidP="00933804">
            <w:pPr>
              <w:spacing w:before="60" w:after="60"/>
              <w:rPr>
                <w:rFonts w:ascii="Arial" w:hAnsi="Arial" w:cs="Arial"/>
                <w:i/>
                <w:sz w:val="20"/>
                <w:szCs w:val="20"/>
              </w:rPr>
            </w:pPr>
            <w:r w:rsidRPr="00320BAD">
              <w:rPr>
                <w:rFonts w:ascii="Arial" w:hAnsi="Arial" w:cs="Arial"/>
                <w:i/>
                <w:sz w:val="20"/>
                <w:szCs w:val="20"/>
              </w:rPr>
              <w:t>Amended text agreed to is:</w:t>
            </w:r>
          </w:p>
          <w:p w14:paraId="22F6BBBF" w14:textId="77777777" w:rsidR="00933804" w:rsidRPr="00320BAD" w:rsidRDefault="00933804" w:rsidP="00933804">
            <w:pPr>
              <w:spacing w:before="60" w:after="60"/>
              <w:rPr>
                <w:rFonts w:ascii="Arial" w:hAnsi="Arial" w:cs="Arial"/>
                <w:b/>
                <w:i/>
                <w:sz w:val="20"/>
                <w:szCs w:val="20"/>
              </w:rPr>
            </w:pPr>
            <w:r w:rsidRPr="00320BAD">
              <w:rPr>
                <w:rFonts w:ascii="Arial" w:hAnsi="Arial" w:cs="Arial"/>
                <w:i/>
                <w:sz w:val="20"/>
                <w:szCs w:val="20"/>
              </w:rPr>
              <w:t>‘‘</w:t>
            </w:r>
            <w:r w:rsidRPr="00320BAD">
              <w:rPr>
                <w:rFonts w:ascii="Arial" w:hAnsi="Arial" w:cs="Arial"/>
                <w:b/>
                <w:i/>
                <w:sz w:val="20"/>
                <w:szCs w:val="20"/>
              </w:rPr>
              <w:t>ensure that a VTS is adequately staffed and that VTS personnel are appropriately trained and qualified’</w:t>
            </w:r>
          </w:p>
        </w:tc>
      </w:tr>
      <w:tr w:rsidR="00933804" w:rsidRPr="00320BAD" w14:paraId="760B28D0" w14:textId="77777777" w:rsidTr="006064DB">
        <w:tc>
          <w:tcPr>
            <w:tcW w:w="1356" w:type="pct"/>
            <w:shd w:val="clear" w:color="auto" w:fill="FFFFFF" w:themeFill="background1"/>
          </w:tcPr>
          <w:p w14:paraId="3D8EBCAA"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FFE599" w:themeFill="accent4" w:themeFillTint="66"/>
          </w:tcPr>
          <w:p w14:paraId="27E88A9E" w14:textId="77777777" w:rsidR="00933804" w:rsidRPr="00320BAD" w:rsidRDefault="00933804" w:rsidP="00933804">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JCG supports the draft.  Sufficiently staffed matter is featured in IALA documents</w:t>
            </w:r>
          </w:p>
        </w:tc>
        <w:tc>
          <w:tcPr>
            <w:tcW w:w="1764" w:type="pct"/>
            <w:shd w:val="clear" w:color="auto" w:fill="auto"/>
          </w:tcPr>
          <w:p w14:paraId="1F1AA67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5C70FF9E"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rPr>
              <w:t>Noted – see above</w:t>
            </w:r>
          </w:p>
        </w:tc>
      </w:tr>
      <w:tr w:rsidR="00933804" w:rsidRPr="00320BAD" w14:paraId="27C4AC5A" w14:textId="77777777" w:rsidTr="006064DB">
        <w:tc>
          <w:tcPr>
            <w:tcW w:w="1356" w:type="pct"/>
            <w:shd w:val="clear" w:color="auto" w:fill="FFFFFF" w:themeFill="background1"/>
          </w:tcPr>
          <w:p w14:paraId="25299A4B"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.5</w:t>
            </w:r>
            <w:r w:rsidRPr="00320BAD">
              <w:rPr>
                <w:rFonts w:ascii="Arial" w:eastAsia="Times New Roman" w:hAnsi="Arial" w:cs="Arial"/>
                <w:sz w:val="20"/>
                <w:szCs w:val="20"/>
                <w:lang w:val="en-GB"/>
              </w:rPr>
              <w:tab/>
              <w:t xml:space="preserve">ensure that information regarding the requirements and procedures of the VTS </w:t>
            </w:r>
            <w:r w:rsidRPr="00320BAD">
              <w:rPr>
                <w:rFonts w:ascii="Arial" w:eastAsia="Times New Roman" w:hAnsi="Arial" w:cs="Arial"/>
                <w:color w:val="0070C0"/>
                <w:sz w:val="20"/>
                <w:szCs w:val="20"/>
                <w:lang w:val="en-GB"/>
              </w:rPr>
              <w:t xml:space="preserve">and the categories of vessels required to participate in the </w:t>
            </w:r>
            <w:r w:rsidRPr="00320BAD">
              <w:rPr>
                <w:rFonts w:ascii="Arial" w:eastAsia="Times New Roman" w:hAnsi="Arial" w:cs="Arial"/>
                <w:color w:val="0070C0"/>
                <w:sz w:val="20"/>
                <w:szCs w:val="20"/>
                <w:lang w:val="en-GB"/>
              </w:rPr>
              <w:lastRenderedPageBreak/>
              <w:t>VTS</w:t>
            </w:r>
            <w:r w:rsidRPr="00320BAD">
              <w:rPr>
                <w:rFonts w:ascii="Arial" w:eastAsia="Times New Roman" w:hAnsi="Arial" w:cs="Arial"/>
                <w:sz w:val="20"/>
                <w:szCs w:val="20"/>
                <w:lang w:val="en-GB"/>
              </w:rPr>
              <w:t xml:space="preserve"> are promulgated in appropriate nautical publications.</w:t>
            </w:r>
          </w:p>
        </w:tc>
        <w:tc>
          <w:tcPr>
            <w:tcW w:w="1880" w:type="pct"/>
            <w:shd w:val="clear" w:color="auto" w:fill="D9E2F3" w:themeFill="accent5" w:themeFillTint="33"/>
          </w:tcPr>
          <w:p w14:paraId="4810E3EC" w14:textId="77777777" w:rsidR="00933804" w:rsidRPr="00320BAD" w:rsidRDefault="00933804" w:rsidP="00933804">
            <w:pPr>
              <w:spacing w:before="60" w:after="60"/>
              <w:rPr>
                <w:rFonts w:ascii="Arial" w:hAnsi="Arial" w:cs="Arial"/>
                <w:color w:val="FF0000"/>
                <w:sz w:val="20"/>
                <w:szCs w:val="20"/>
              </w:rPr>
            </w:pPr>
          </w:p>
        </w:tc>
        <w:tc>
          <w:tcPr>
            <w:tcW w:w="1764" w:type="pct"/>
            <w:shd w:val="clear" w:color="auto" w:fill="auto"/>
          </w:tcPr>
          <w:p w14:paraId="4B04A2C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ICG16 (6 Aug)</w:t>
            </w:r>
          </w:p>
          <w:p w14:paraId="0BE6C362"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with text “</w:t>
            </w:r>
            <w:r w:rsidRPr="00320BAD">
              <w:rPr>
                <w:rFonts w:ascii="Arial" w:hAnsi="Arial" w:cs="Arial"/>
                <w:i/>
                <w:sz w:val="20"/>
                <w:szCs w:val="20"/>
              </w:rPr>
              <w:t>and the categories of vessels required to participate in the VTS</w:t>
            </w:r>
            <w:r w:rsidRPr="00320BAD">
              <w:rPr>
                <w:rFonts w:ascii="Arial" w:hAnsi="Arial" w:cs="Arial"/>
                <w:sz w:val="20"/>
                <w:szCs w:val="20"/>
              </w:rPr>
              <w:t>”</w:t>
            </w:r>
          </w:p>
          <w:p w14:paraId="2EE23476" w14:textId="77777777" w:rsidR="00933804" w:rsidRPr="00320BAD" w:rsidRDefault="00933804" w:rsidP="00933804">
            <w:pPr>
              <w:spacing w:before="60" w:after="60"/>
              <w:rPr>
                <w:rFonts w:ascii="Arial" w:hAnsi="Arial" w:cs="Arial"/>
                <w:sz w:val="20"/>
                <w:szCs w:val="20"/>
                <w:u w:val="single"/>
              </w:rPr>
            </w:pPr>
          </w:p>
          <w:p w14:paraId="37034CA3"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lastRenderedPageBreak/>
              <w:t>Further review with LAP (seminar 26/27 Jun)</w:t>
            </w:r>
          </w:p>
          <w:p w14:paraId="149FE4C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Suggest amended text to link to LAP proposals regarding participating ships in amended Section 6</w:t>
            </w:r>
          </w:p>
          <w:p w14:paraId="55187EC8" w14:textId="77777777" w:rsidR="00933804" w:rsidRPr="00320BAD" w:rsidRDefault="00933804" w:rsidP="00933804">
            <w:pPr>
              <w:spacing w:before="60" w:after="60"/>
              <w:ind w:left="297"/>
              <w:rPr>
                <w:rFonts w:ascii="Arial" w:hAnsi="Arial" w:cs="Arial"/>
                <w:i/>
                <w:color w:val="000000" w:themeColor="text1"/>
                <w:sz w:val="20"/>
                <w:szCs w:val="20"/>
              </w:rPr>
            </w:pPr>
            <w:r w:rsidRPr="00320BAD">
              <w:rPr>
                <w:rFonts w:ascii="Arial" w:hAnsi="Arial" w:cs="Arial"/>
                <w:i/>
                <w:color w:val="FF0000"/>
                <w:sz w:val="20"/>
                <w:szCs w:val="20"/>
              </w:rPr>
              <w:t>“</w:t>
            </w:r>
            <w:r w:rsidRPr="00320BAD">
              <w:rPr>
                <w:rFonts w:ascii="Arial" w:hAnsi="Arial" w:cs="Arial"/>
                <w:i/>
                <w:color w:val="000000" w:themeColor="text1"/>
                <w:sz w:val="20"/>
                <w:szCs w:val="20"/>
              </w:rPr>
              <w:t xml:space="preserve">ensure that information regarding  requirements and procedures of the VTS </w:t>
            </w:r>
            <w:r w:rsidRPr="00320BAD">
              <w:rPr>
                <w:rFonts w:ascii="Arial" w:hAnsi="Arial" w:cs="Arial"/>
                <w:b/>
                <w:i/>
                <w:sz w:val="20"/>
                <w:szCs w:val="20"/>
              </w:rPr>
              <w:t>and the categories of vessels required to participate in the VTS</w:t>
            </w:r>
            <w:r w:rsidRPr="00320BAD">
              <w:rPr>
                <w:rFonts w:ascii="Arial" w:hAnsi="Arial" w:cs="Arial"/>
                <w:i/>
                <w:sz w:val="20"/>
                <w:szCs w:val="20"/>
              </w:rPr>
              <w:t xml:space="preserve"> </w:t>
            </w:r>
            <w:r w:rsidRPr="00320BAD">
              <w:rPr>
                <w:rFonts w:ascii="Arial" w:hAnsi="Arial" w:cs="Arial"/>
                <w:i/>
                <w:color w:val="000000" w:themeColor="text1"/>
                <w:sz w:val="20"/>
                <w:szCs w:val="20"/>
              </w:rPr>
              <w:t xml:space="preserve">are promulgated in appropriate nautical publications. </w:t>
            </w:r>
          </w:p>
        </w:tc>
      </w:tr>
      <w:tr w:rsidR="00933804" w:rsidRPr="00320BAD" w14:paraId="6587A8C9" w14:textId="77777777" w:rsidTr="006064DB">
        <w:tc>
          <w:tcPr>
            <w:tcW w:w="1356" w:type="pct"/>
            <w:shd w:val="clear" w:color="auto" w:fill="FFFFFF" w:themeFill="background1"/>
          </w:tcPr>
          <w:p w14:paraId="3F14CF8A" w14:textId="77777777" w:rsidR="00933804" w:rsidRPr="00320BAD" w:rsidRDefault="00933804" w:rsidP="00933804">
            <w:pPr>
              <w:spacing w:before="60" w:after="60"/>
              <w:ind w:left="1164" w:hanging="850"/>
              <w:jc w:val="both"/>
              <w:rPr>
                <w:rFonts w:ascii="Arial" w:eastAsia="Times New Roman" w:hAnsi="Arial" w:cs="Arial"/>
                <w:sz w:val="20"/>
                <w:szCs w:val="20"/>
                <w:lang w:val="en-GB"/>
              </w:rPr>
            </w:pPr>
          </w:p>
        </w:tc>
        <w:tc>
          <w:tcPr>
            <w:tcW w:w="1880" w:type="pct"/>
            <w:shd w:val="clear" w:color="auto" w:fill="F3D5F2"/>
          </w:tcPr>
          <w:p w14:paraId="1C6AA89E" w14:textId="77777777" w:rsidR="00933804" w:rsidRPr="00320BAD" w:rsidRDefault="00933804" w:rsidP="00933804">
            <w:pPr>
              <w:spacing w:before="60" w:after="60"/>
              <w:rPr>
                <w:rFonts w:ascii="Arial" w:hAnsi="Arial" w:cs="Arial"/>
                <w:color w:val="FF0000"/>
                <w:sz w:val="20"/>
                <w:szCs w:val="20"/>
              </w:rPr>
            </w:pPr>
            <w:r w:rsidRPr="002622E2">
              <w:rPr>
                <w:rFonts w:ascii="Arial" w:hAnsi="Arial" w:cs="Arial"/>
                <w:b/>
                <w:sz w:val="20"/>
                <w:szCs w:val="20"/>
              </w:rPr>
              <w:t xml:space="preserve">BIMCO </w:t>
            </w:r>
            <w:r w:rsidRPr="00320BAD">
              <w:rPr>
                <w:rFonts w:ascii="Arial" w:hAnsi="Arial" w:cs="Arial"/>
                <w:sz w:val="20"/>
                <w:szCs w:val="20"/>
              </w:rPr>
              <w:t>- Vessels or Ships ? – IMO uses Ships. Please look at Chapter V Reg 1 - Application</w:t>
            </w:r>
          </w:p>
        </w:tc>
        <w:tc>
          <w:tcPr>
            <w:tcW w:w="1764" w:type="pct"/>
            <w:shd w:val="clear" w:color="auto" w:fill="auto"/>
          </w:tcPr>
          <w:p w14:paraId="42D373D0" w14:textId="77777777" w:rsidR="00933804" w:rsidRPr="00320BAD" w:rsidRDefault="00933804" w:rsidP="00933804">
            <w:pPr>
              <w:spacing w:before="60" w:after="60"/>
              <w:rPr>
                <w:rFonts w:ascii="Arial" w:hAnsi="Arial" w:cs="Arial"/>
                <w:sz w:val="20"/>
                <w:szCs w:val="20"/>
                <w:u w:val="single"/>
              </w:rPr>
            </w:pPr>
            <w:r w:rsidRPr="003D2446">
              <w:rPr>
                <w:rFonts w:ascii="Arial" w:hAnsi="Arial" w:cs="Arial"/>
                <w:sz w:val="20"/>
                <w:szCs w:val="20"/>
                <w:u w:val="single"/>
              </w:rPr>
              <w:t>ICG 19</w:t>
            </w:r>
            <w:r w:rsidR="00834D3C">
              <w:rPr>
                <w:rFonts w:ascii="Arial" w:hAnsi="Arial" w:cs="Arial"/>
                <w:sz w:val="20"/>
                <w:szCs w:val="20"/>
                <w:u w:val="single"/>
              </w:rPr>
              <w:t xml:space="preserve"> (26 Aug)</w:t>
            </w:r>
          </w:p>
          <w:p w14:paraId="269355E2" w14:textId="3CB206B0" w:rsidR="003D2446" w:rsidRDefault="003D2446" w:rsidP="00834D3C">
            <w:pPr>
              <w:spacing w:before="60" w:after="60"/>
              <w:rPr>
                <w:rFonts w:ascii="Arial" w:hAnsi="Arial" w:cs="Arial"/>
                <w:sz w:val="20"/>
                <w:szCs w:val="20"/>
              </w:rPr>
            </w:pPr>
            <w:r w:rsidRPr="003D2446">
              <w:rPr>
                <w:rFonts w:ascii="Arial" w:hAnsi="Arial" w:cs="Arial"/>
                <w:b/>
                <w:sz w:val="20"/>
                <w:szCs w:val="20"/>
              </w:rPr>
              <w:t>Noted</w:t>
            </w:r>
            <w:r>
              <w:rPr>
                <w:rFonts w:ascii="Arial" w:hAnsi="Arial" w:cs="Arial"/>
                <w:sz w:val="20"/>
                <w:szCs w:val="20"/>
              </w:rPr>
              <w:t xml:space="preserve"> – The current resolution uses the word “vessel” 89 times and ‘ship’ 28 times.</w:t>
            </w:r>
          </w:p>
          <w:p w14:paraId="450ED82A" w14:textId="39C68375" w:rsidR="00933804" w:rsidRPr="00320BAD" w:rsidRDefault="00834D3C" w:rsidP="003D2446">
            <w:pPr>
              <w:spacing w:before="60" w:after="60"/>
              <w:rPr>
                <w:rFonts w:ascii="Arial" w:hAnsi="Arial" w:cs="Arial"/>
                <w:sz w:val="20"/>
                <w:szCs w:val="20"/>
              </w:rPr>
            </w:pPr>
            <w:r>
              <w:rPr>
                <w:rFonts w:ascii="Arial" w:hAnsi="Arial" w:cs="Arial"/>
                <w:sz w:val="20"/>
                <w:szCs w:val="20"/>
              </w:rPr>
              <w:t>It was agreed that this requires</w:t>
            </w:r>
            <w:r w:rsidR="006E1B3A">
              <w:rPr>
                <w:rFonts w:ascii="Arial" w:hAnsi="Arial" w:cs="Arial"/>
                <w:sz w:val="20"/>
                <w:szCs w:val="20"/>
              </w:rPr>
              <w:t xml:space="preserve"> further input</w:t>
            </w:r>
            <w:r>
              <w:rPr>
                <w:rFonts w:ascii="Arial" w:hAnsi="Arial" w:cs="Arial"/>
                <w:sz w:val="20"/>
                <w:szCs w:val="20"/>
              </w:rPr>
              <w:t xml:space="preserve"> </w:t>
            </w:r>
            <w:r w:rsidR="003D2446">
              <w:rPr>
                <w:rFonts w:ascii="Arial" w:hAnsi="Arial" w:cs="Arial"/>
                <w:sz w:val="20"/>
                <w:szCs w:val="20"/>
              </w:rPr>
              <w:t>by the IMO and</w:t>
            </w:r>
            <w:r>
              <w:rPr>
                <w:rFonts w:ascii="Arial" w:hAnsi="Arial" w:cs="Arial"/>
                <w:sz w:val="20"/>
                <w:szCs w:val="20"/>
              </w:rPr>
              <w:t xml:space="preserve"> </w:t>
            </w:r>
            <w:r w:rsidR="003D2446">
              <w:rPr>
                <w:rFonts w:ascii="Arial" w:hAnsi="Arial" w:cs="Arial"/>
                <w:sz w:val="20"/>
                <w:szCs w:val="20"/>
              </w:rPr>
              <w:t>will</w:t>
            </w:r>
            <w:r>
              <w:rPr>
                <w:rFonts w:ascii="Arial" w:hAnsi="Arial" w:cs="Arial"/>
                <w:sz w:val="20"/>
                <w:szCs w:val="20"/>
              </w:rPr>
              <w:t xml:space="preserve"> be included in the </w:t>
            </w:r>
            <w:r w:rsidR="00933804" w:rsidRPr="00320BAD">
              <w:rPr>
                <w:rFonts w:ascii="Arial" w:hAnsi="Arial" w:cs="Arial"/>
                <w:sz w:val="20"/>
                <w:szCs w:val="20"/>
              </w:rPr>
              <w:t>cover note that accompanies the submission to NCSR.</w:t>
            </w:r>
          </w:p>
        </w:tc>
      </w:tr>
      <w:tr w:rsidR="00933804" w:rsidRPr="00320BAD" w14:paraId="18DC7174" w14:textId="77777777" w:rsidTr="006064DB">
        <w:tc>
          <w:tcPr>
            <w:tcW w:w="1356" w:type="pct"/>
            <w:shd w:val="clear" w:color="auto" w:fill="FFFFFF" w:themeFill="background1"/>
          </w:tcPr>
          <w:p w14:paraId="20630595" w14:textId="77777777" w:rsidR="00933804" w:rsidRPr="00320BAD" w:rsidRDefault="00933804" w:rsidP="00933804">
            <w:pPr>
              <w:tabs>
                <w:tab w:val="left" w:pos="851"/>
              </w:tabs>
              <w:spacing w:before="60" w:after="60"/>
              <w:jc w:val="both"/>
              <w:rPr>
                <w:rFonts w:ascii="Arial" w:eastAsia="Times New Roman" w:hAnsi="Arial" w:cs="Arial"/>
                <w:b/>
                <w:strike/>
                <w:sz w:val="20"/>
                <w:szCs w:val="20"/>
                <w:highlight w:val="yellow"/>
                <w:lang w:val="en-GB"/>
              </w:rPr>
            </w:pPr>
            <w:r w:rsidRPr="00320BAD">
              <w:rPr>
                <w:rFonts w:ascii="Arial" w:hAnsi="Arial" w:cs="Arial"/>
                <w:b/>
                <w:bCs/>
                <w:strike/>
                <w:sz w:val="20"/>
                <w:szCs w:val="20"/>
              </w:rPr>
              <w:t>4.4        Participating ships</w:t>
            </w:r>
          </w:p>
        </w:tc>
        <w:tc>
          <w:tcPr>
            <w:tcW w:w="1880" w:type="pct"/>
            <w:vMerge w:val="restart"/>
            <w:shd w:val="clear" w:color="auto" w:fill="D9E2F3" w:themeFill="accent5" w:themeFillTint="33"/>
          </w:tcPr>
          <w:p w14:paraId="11D9E173" w14:textId="77777777" w:rsidR="00933804" w:rsidRPr="00320BAD" w:rsidRDefault="00933804" w:rsidP="00933804">
            <w:pPr>
              <w:spacing w:before="60" w:after="60"/>
              <w:rPr>
                <w:rFonts w:ascii="Arial" w:hAnsi="Arial" w:cs="Arial"/>
                <w:b/>
                <w:sz w:val="20"/>
                <w:szCs w:val="20"/>
              </w:rPr>
            </w:pPr>
            <w:r w:rsidRPr="00320BAD">
              <w:rPr>
                <w:rFonts w:ascii="Arial" w:hAnsi="Arial" w:cs="Arial"/>
                <w:b/>
                <w:sz w:val="20"/>
                <w:szCs w:val="20"/>
              </w:rPr>
              <w:t>LAP Liaison Note to VTS47</w:t>
            </w:r>
          </w:p>
          <w:p w14:paraId="6EAAB4B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It is not clear as to what is meant by ‘the provisions and instructions given to the ship by the VTS’. </w:t>
            </w:r>
          </w:p>
          <w:p w14:paraId="25E3DCAC" w14:textId="77777777" w:rsidR="00933804" w:rsidRPr="00320BAD" w:rsidRDefault="00933804" w:rsidP="00933804">
            <w:pPr>
              <w:shd w:val="clear" w:color="auto" w:fill="D9E2F3" w:themeFill="accent5" w:themeFillTint="33"/>
              <w:spacing w:before="60" w:after="60"/>
              <w:rPr>
                <w:rFonts w:ascii="Arial" w:hAnsi="Arial" w:cs="Arial"/>
                <w:sz w:val="20"/>
                <w:szCs w:val="20"/>
              </w:rPr>
            </w:pPr>
            <w:r w:rsidRPr="00320BAD">
              <w:rPr>
                <w:rFonts w:ascii="Arial" w:hAnsi="Arial" w:cs="Arial"/>
                <w:sz w:val="20"/>
                <w:szCs w:val="20"/>
              </w:rPr>
              <w:t>Whilst the term ‘provisions’ is contained within SOLAS Chapter V, Regulation 12 (paragraph 4) it is not clear what is meant by this. It may be beneficial to articulate what is meant by ‘provisions’ (which may be the procedures/regulations/rules of a VTS). It may also be beneficial to define what is meant by a ‘participating ship’.</w:t>
            </w:r>
          </w:p>
          <w:p w14:paraId="319586A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Considering the proposed text stating that a Master ‘may be required to report on their actions should they disregard any instruction, advice or request given by a VTS’, whilst the basis for such a report for disregarding an instruction is relatively clear, with the IMO Standard Marine Communication Phrases (SMCP) stating that ‘the recipient has to follow this legally binding message unless s/he has contradictory safety reasons which then have to be </w:t>
            </w:r>
            <w:r w:rsidRPr="00320BAD">
              <w:rPr>
                <w:rFonts w:ascii="Arial" w:hAnsi="Arial" w:cs="Arial"/>
                <w:sz w:val="20"/>
                <w:szCs w:val="20"/>
              </w:rPr>
              <w:lastRenderedPageBreak/>
              <w:t xml:space="preserve">reported to the sender’ the situation may not be so clear with respect to advice and request. </w:t>
            </w:r>
          </w:p>
          <w:p w14:paraId="505AA7A7"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The SMCP states that ‘advice does not necessarily have to be followed but should be considered very carefully’. Therefore, it is not considered that a VTS may ‘require’ a Master to report on their actions if advice is disregarded. </w:t>
            </w:r>
          </w:p>
          <w:p w14:paraId="40DE915A"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Furthermore, the SMCP definition of request is ‘this indicates that the following message is asking for action from others with respect to the vessel. The use of this marker is to signal: I want something to be arranged or provided,   e.g. ship´s stores requirements, tugs, permission, etc’ and that the term request ‘must not be used involving navigation, or to modify COLREGS’ it is therefore suggested that the inclusion of the term request in this section is not appropriate.</w:t>
            </w:r>
          </w:p>
          <w:p w14:paraId="357B01D0" w14:textId="77777777" w:rsidR="00933804" w:rsidRPr="00320BAD" w:rsidRDefault="00933804" w:rsidP="00933804">
            <w:pPr>
              <w:spacing w:before="60" w:after="60"/>
              <w:rPr>
                <w:rFonts w:ascii="Arial" w:hAnsi="Arial" w:cs="Arial"/>
                <w:color w:val="FF0000"/>
                <w:sz w:val="20"/>
                <w:szCs w:val="20"/>
              </w:rPr>
            </w:pPr>
          </w:p>
        </w:tc>
        <w:tc>
          <w:tcPr>
            <w:tcW w:w="1764" w:type="pct"/>
            <w:shd w:val="clear" w:color="auto" w:fill="auto"/>
          </w:tcPr>
          <w:p w14:paraId="4B01536A"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lastRenderedPageBreak/>
              <w:t>ICG16 (6 Aug)</w:t>
            </w:r>
          </w:p>
          <w:p w14:paraId="0CE9F4F5"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with deleting 4.4 and incorporated in the proposed text for the amended Section 6 on “RESPONSIBILITIES OF PARTICIPATING SHIPS” below</w:t>
            </w:r>
          </w:p>
          <w:p w14:paraId="0667209E" w14:textId="77777777" w:rsidR="00933804" w:rsidRPr="00320BAD" w:rsidRDefault="00933804" w:rsidP="00933804">
            <w:pPr>
              <w:spacing w:before="60" w:after="60"/>
              <w:rPr>
                <w:rFonts w:ascii="Arial" w:hAnsi="Arial" w:cs="Arial"/>
                <w:sz w:val="20"/>
                <w:szCs w:val="20"/>
              </w:rPr>
            </w:pPr>
          </w:p>
          <w:p w14:paraId="3D5AF70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65C4D3F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To address LAP’s comment, suggest:</w:t>
            </w:r>
          </w:p>
          <w:p w14:paraId="4B056D12" w14:textId="77777777" w:rsidR="00933804" w:rsidRPr="00320BAD" w:rsidRDefault="00933804" w:rsidP="00933804">
            <w:pPr>
              <w:pStyle w:val="ListParagraph"/>
              <w:numPr>
                <w:ilvl w:val="0"/>
                <w:numId w:val="14"/>
              </w:numPr>
              <w:spacing w:before="60" w:after="60"/>
              <w:rPr>
                <w:rFonts w:ascii="Arial" w:hAnsi="Arial" w:cs="Arial"/>
                <w:sz w:val="20"/>
                <w:szCs w:val="20"/>
              </w:rPr>
            </w:pPr>
            <w:r w:rsidRPr="00320BAD">
              <w:rPr>
                <w:rFonts w:ascii="Arial" w:hAnsi="Arial" w:cs="Arial"/>
                <w:sz w:val="20"/>
                <w:szCs w:val="20"/>
              </w:rPr>
              <w:t>Including definition of ‘participating ship’ in Section 2.  Proposed text:</w:t>
            </w:r>
          </w:p>
          <w:p w14:paraId="2A36356A" w14:textId="77777777" w:rsidR="00933804" w:rsidRPr="00320BAD" w:rsidRDefault="00933804" w:rsidP="00933804">
            <w:pPr>
              <w:spacing w:before="60" w:after="60"/>
              <w:ind w:left="360"/>
              <w:rPr>
                <w:rFonts w:ascii="Arial" w:hAnsi="Arial" w:cs="Arial"/>
                <w:b/>
                <w:i/>
                <w:sz w:val="20"/>
                <w:szCs w:val="20"/>
              </w:rPr>
            </w:pPr>
            <w:r w:rsidRPr="00320BAD">
              <w:rPr>
                <w:rFonts w:ascii="Arial" w:hAnsi="Arial" w:cs="Arial"/>
                <w:b/>
                <w:i/>
                <w:sz w:val="20"/>
                <w:szCs w:val="20"/>
              </w:rPr>
              <w:t>“2.6 Participating ship means a ship legally required to participate with the VTS provider”</w:t>
            </w:r>
          </w:p>
          <w:p w14:paraId="7CABF03B" w14:textId="77777777" w:rsidR="00933804" w:rsidRPr="00320BAD" w:rsidRDefault="00933804" w:rsidP="00933804">
            <w:pPr>
              <w:pStyle w:val="ListParagraph"/>
              <w:numPr>
                <w:ilvl w:val="0"/>
                <w:numId w:val="14"/>
              </w:numPr>
              <w:spacing w:before="60" w:after="60"/>
              <w:rPr>
                <w:rFonts w:ascii="Arial" w:hAnsi="Arial" w:cs="Arial"/>
                <w:sz w:val="20"/>
                <w:szCs w:val="20"/>
              </w:rPr>
            </w:pPr>
            <w:r w:rsidRPr="00320BAD">
              <w:rPr>
                <w:rFonts w:ascii="Arial" w:hAnsi="Arial" w:cs="Arial"/>
                <w:sz w:val="20"/>
                <w:szCs w:val="20"/>
              </w:rPr>
              <w:t xml:space="preserve">Section 4 be limited to VTS responsibilities only.  </w:t>
            </w:r>
          </w:p>
          <w:p w14:paraId="6B2C07A2" w14:textId="77777777" w:rsidR="00933804" w:rsidRPr="00320BAD" w:rsidRDefault="00933804" w:rsidP="00933804">
            <w:pPr>
              <w:spacing w:before="60" w:after="60"/>
              <w:ind w:left="360"/>
              <w:rPr>
                <w:rFonts w:ascii="Arial" w:hAnsi="Arial" w:cs="Arial"/>
                <w:sz w:val="20"/>
                <w:szCs w:val="20"/>
              </w:rPr>
            </w:pPr>
            <w:r w:rsidRPr="00320BAD">
              <w:rPr>
                <w:rFonts w:ascii="Arial" w:hAnsi="Arial" w:cs="Arial"/>
                <w:sz w:val="20"/>
                <w:szCs w:val="20"/>
              </w:rPr>
              <w:t>The text regarding ‘Participating ships’ be lifted out into a new Section 6 - RESPONSIBILITIES OF PARTICIPATING SHIPS</w:t>
            </w:r>
          </w:p>
          <w:p w14:paraId="132DC9F7" w14:textId="77777777" w:rsidR="00933804" w:rsidRPr="00320BAD" w:rsidRDefault="00933804" w:rsidP="00933804">
            <w:pPr>
              <w:spacing w:before="60" w:after="60"/>
              <w:rPr>
                <w:rFonts w:ascii="Arial" w:hAnsi="Arial" w:cs="Arial"/>
                <w:sz w:val="20"/>
                <w:szCs w:val="20"/>
              </w:rPr>
            </w:pPr>
          </w:p>
          <w:p w14:paraId="5EA9C2CC"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lastRenderedPageBreak/>
              <w:t>(See also Section 2.6 and 6).</w:t>
            </w:r>
          </w:p>
          <w:p w14:paraId="31A3038C" w14:textId="77777777" w:rsidR="00933804" w:rsidRPr="00320BAD" w:rsidRDefault="00933804" w:rsidP="00933804">
            <w:pPr>
              <w:spacing w:before="60" w:after="60"/>
              <w:rPr>
                <w:rFonts w:ascii="Arial" w:hAnsi="Arial" w:cs="Arial"/>
                <w:sz w:val="20"/>
                <w:szCs w:val="20"/>
              </w:rPr>
            </w:pPr>
          </w:p>
          <w:p w14:paraId="55CBD9DD" w14:textId="77777777" w:rsidR="00933804" w:rsidRPr="00320BAD" w:rsidRDefault="00933804" w:rsidP="00933804">
            <w:pPr>
              <w:spacing w:before="60" w:after="60"/>
              <w:rPr>
                <w:rFonts w:ascii="Arial" w:hAnsi="Arial" w:cs="Arial"/>
                <w:i/>
                <w:sz w:val="20"/>
                <w:szCs w:val="20"/>
                <w:u w:val="single"/>
              </w:rPr>
            </w:pPr>
            <w:r w:rsidRPr="00320BAD">
              <w:rPr>
                <w:rFonts w:ascii="Arial" w:hAnsi="Arial" w:cs="Arial"/>
                <w:i/>
                <w:sz w:val="20"/>
                <w:szCs w:val="20"/>
                <w:u w:val="single"/>
              </w:rPr>
              <w:t xml:space="preserve">Comments from ICG15 (24 June) </w:t>
            </w:r>
          </w:p>
          <w:p w14:paraId="0871E27C" w14:textId="77777777" w:rsidR="00933804" w:rsidRPr="00320BAD" w:rsidRDefault="00933804" w:rsidP="00933804">
            <w:pPr>
              <w:spacing w:before="60" w:after="60"/>
              <w:rPr>
                <w:rFonts w:ascii="Arial" w:eastAsia="Times New Roman" w:hAnsi="Arial" w:cs="Arial"/>
                <w:sz w:val="20"/>
                <w:szCs w:val="20"/>
                <w:lang w:val="en-GB"/>
              </w:rPr>
            </w:pPr>
            <w:r w:rsidRPr="00320BAD">
              <w:rPr>
                <w:rFonts w:ascii="Arial" w:hAnsi="Arial" w:cs="Arial"/>
                <w:sz w:val="20"/>
                <w:szCs w:val="20"/>
              </w:rPr>
              <w:t xml:space="preserve">The chair from LAP provided additional background to their comments.  Definitions should be available for </w:t>
            </w:r>
            <w:r w:rsidRPr="00320BAD">
              <w:rPr>
                <w:rFonts w:ascii="Arial" w:eastAsia="Times New Roman" w:hAnsi="Arial" w:cs="Arial"/>
                <w:sz w:val="20"/>
                <w:szCs w:val="20"/>
                <w:lang w:val="en-GB"/>
              </w:rPr>
              <w:t xml:space="preserve">instruction, warnings, advice and request.   </w:t>
            </w:r>
          </w:p>
          <w:p w14:paraId="140A517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There is a need to define what the VTS needs to do and how are they achieving a task.  It is necessary to state how the VTS will achieve their tasks. </w:t>
            </w:r>
          </w:p>
          <w:p w14:paraId="6AE31DD6"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Further, it was noted that the definition should make reference to how does the VTS act? </w:t>
            </w:r>
          </w:p>
          <w:p w14:paraId="25FC8704"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The text needs to be specific and direct, for example, what is expected when an instruction is given. </w:t>
            </w:r>
          </w:p>
          <w:p w14:paraId="63D46A0F" w14:textId="77777777" w:rsidR="00933804" w:rsidRPr="00320BAD" w:rsidRDefault="00933804" w:rsidP="00933804">
            <w:pPr>
              <w:spacing w:before="60" w:after="60"/>
              <w:rPr>
                <w:rFonts w:ascii="Arial" w:hAnsi="Arial" w:cs="Arial"/>
                <w:sz w:val="20"/>
                <w:szCs w:val="20"/>
              </w:rPr>
            </w:pPr>
            <w:r w:rsidRPr="00320BAD">
              <w:rPr>
                <w:rFonts w:ascii="Arial" w:eastAsia="Times New Roman" w:hAnsi="Arial" w:cs="Arial"/>
                <w:sz w:val="20"/>
                <w:szCs w:val="20"/>
                <w:lang w:val="en-GB"/>
              </w:rPr>
              <w:t xml:space="preserve">It was noted this could be achieved in a few different ways, for example, a dedicated </w:t>
            </w:r>
            <w:r w:rsidRPr="00320BAD">
              <w:rPr>
                <w:rFonts w:ascii="Arial" w:hAnsi="Arial" w:cs="Arial"/>
                <w:sz w:val="20"/>
                <w:szCs w:val="20"/>
              </w:rPr>
              <w:t xml:space="preserve">definition, or in text within paragraph 5.  </w:t>
            </w:r>
          </w:p>
          <w:p w14:paraId="66F5B7D5"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 xml:space="preserve">General discussion to whether cross references to the SMCP definitions or IALA Standards, Recommendations and Guidelines are a suitable alternative to creating a definition within this new/updated IMO Resolution.  The chair of LAP stated that at this level of IMO documentation it is expected that definitions should be contained within this document. </w:t>
            </w:r>
          </w:p>
          <w:p w14:paraId="7B9A6647"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The chair of LAP suggested that the group should give careful consideration to their advice and discuss further after the seminar.</w:t>
            </w:r>
          </w:p>
          <w:p w14:paraId="6D52B45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noted that a careful balance needs to be achieved to have the resolution goal based and move away from being too prescriptive.  The document needs to be future proofed to accommodate changes to operations and technology.</w:t>
            </w:r>
          </w:p>
        </w:tc>
      </w:tr>
      <w:tr w:rsidR="00933804" w:rsidRPr="00320BAD" w14:paraId="6F6BB8F6" w14:textId="77777777" w:rsidTr="006064DB">
        <w:tc>
          <w:tcPr>
            <w:tcW w:w="1356" w:type="pct"/>
            <w:shd w:val="clear" w:color="auto" w:fill="FFFFFF" w:themeFill="background1"/>
          </w:tcPr>
          <w:p w14:paraId="5BF92384" w14:textId="77777777" w:rsidR="00933804" w:rsidRPr="00320BAD" w:rsidRDefault="00933804" w:rsidP="00933804">
            <w:pPr>
              <w:spacing w:before="60" w:after="60"/>
              <w:jc w:val="both"/>
              <w:rPr>
                <w:rFonts w:ascii="Arial" w:eastAsia="Times New Roman" w:hAnsi="Arial" w:cs="Arial"/>
                <w:strike/>
                <w:sz w:val="20"/>
                <w:szCs w:val="20"/>
                <w:highlight w:val="yellow"/>
                <w:lang w:val="en-GB"/>
              </w:rPr>
            </w:pPr>
            <w:r w:rsidRPr="00320BAD">
              <w:rPr>
                <w:rFonts w:ascii="Arial" w:eastAsia="Times New Roman" w:hAnsi="Arial" w:cs="Arial"/>
                <w:strike/>
                <w:sz w:val="20"/>
                <w:szCs w:val="20"/>
                <w:lang w:val="en-GB"/>
              </w:rPr>
              <w:lastRenderedPageBreak/>
              <w:t>Participating ships in a VTS area should:</w:t>
            </w:r>
          </w:p>
        </w:tc>
        <w:tc>
          <w:tcPr>
            <w:tcW w:w="1880" w:type="pct"/>
            <w:vMerge/>
            <w:shd w:val="clear" w:color="auto" w:fill="FFFFFF" w:themeFill="background1"/>
          </w:tcPr>
          <w:p w14:paraId="7FD45784"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102E579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5CE41B3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General discussion questioned the term ‘</w:t>
            </w:r>
            <w:r w:rsidRPr="00320BAD">
              <w:rPr>
                <w:rFonts w:ascii="Arial" w:hAnsi="Arial" w:cs="Arial"/>
                <w:i/>
                <w:sz w:val="20"/>
                <w:szCs w:val="20"/>
              </w:rPr>
              <w:t>Participating Ship</w:t>
            </w:r>
            <w:r w:rsidRPr="00320BAD">
              <w:rPr>
                <w:rFonts w:ascii="Arial" w:hAnsi="Arial" w:cs="Arial"/>
                <w:sz w:val="20"/>
                <w:szCs w:val="20"/>
              </w:rPr>
              <w:t>” and whether a definition was required.</w:t>
            </w:r>
          </w:p>
          <w:p w14:paraId="35F41BFD"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Consensus was that a definition may not be required and the following alternative text was suggested:</w:t>
            </w:r>
          </w:p>
          <w:p w14:paraId="70E2960B" w14:textId="77777777" w:rsidR="00933804" w:rsidRPr="00320BAD" w:rsidRDefault="00933804" w:rsidP="00933804">
            <w:pPr>
              <w:spacing w:before="60" w:after="60"/>
              <w:ind w:left="434"/>
              <w:rPr>
                <w:rFonts w:ascii="Arial" w:hAnsi="Arial" w:cs="Arial"/>
                <w:i/>
                <w:sz w:val="20"/>
                <w:szCs w:val="20"/>
              </w:rPr>
            </w:pPr>
            <w:r w:rsidRPr="00320BAD">
              <w:rPr>
                <w:rFonts w:ascii="Arial" w:hAnsi="Arial" w:cs="Arial"/>
                <w:i/>
                <w:sz w:val="20"/>
                <w:szCs w:val="20"/>
              </w:rPr>
              <w:t xml:space="preserve"> “ships participating in a VTS area should”. </w:t>
            </w:r>
          </w:p>
          <w:p w14:paraId="3FA31BB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concluded this should be considered further by the Group post seminar, prior to preparing its report to VTS47.</w:t>
            </w:r>
          </w:p>
        </w:tc>
      </w:tr>
      <w:tr w:rsidR="00933804" w:rsidRPr="00320BAD" w14:paraId="184EE650" w14:textId="77777777" w:rsidTr="006064DB">
        <w:tc>
          <w:tcPr>
            <w:tcW w:w="1356" w:type="pct"/>
            <w:shd w:val="clear" w:color="auto" w:fill="FFFFFF" w:themeFill="background1"/>
          </w:tcPr>
          <w:p w14:paraId="12A3A204" w14:textId="77777777" w:rsidR="00933804" w:rsidRPr="00320BAD" w:rsidRDefault="00933804" w:rsidP="00933804">
            <w:pPr>
              <w:spacing w:before="60" w:after="60"/>
              <w:ind w:left="1164" w:hanging="850"/>
              <w:jc w:val="both"/>
              <w:rPr>
                <w:rFonts w:ascii="Arial" w:eastAsia="Times New Roman" w:hAnsi="Arial" w:cs="Arial"/>
                <w:strike/>
                <w:sz w:val="20"/>
                <w:szCs w:val="20"/>
                <w:lang w:val="en-GB"/>
              </w:rPr>
            </w:pPr>
            <w:r w:rsidRPr="00320BAD">
              <w:rPr>
                <w:rFonts w:ascii="Arial" w:eastAsia="Times New Roman" w:hAnsi="Arial" w:cs="Arial"/>
                <w:strike/>
                <w:sz w:val="20"/>
                <w:szCs w:val="20"/>
                <w:lang w:val="en-GB"/>
              </w:rPr>
              <w:lastRenderedPageBreak/>
              <w:t>.1</w:t>
            </w:r>
            <w:r w:rsidRPr="00320BAD">
              <w:rPr>
                <w:rFonts w:ascii="Arial" w:eastAsia="Times New Roman" w:hAnsi="Arial" w:cs="Arial"/>
                <w:strike/>
                <w:sz w:val="20"/>
                <w:szCs w:val="20"/>
                <w:lang w:val="en-GB"/>
              </w:rPr>
              <w:tab/>
              <w:t>provide information required by the VTS;</w:t>
            </w:r>
          </w:p>
        </w:tc>
        <w:tc>
          <w:tcPr>
            <w:tcW w:w="1880" w:type="pct"/>
            <w:vMerge/>
            <w:shd w:val="clear" w:color="auto" w:fill="FFFFFF" w:themeFill="background1"/>
          </w:tcPr>
          <w:p w14:paraId="2A8B359E"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3994B0C9" w14:textId="77777777" w:rsidR="00933804" w:rsidRPr="00320BAD" w:rsidRDefault="00933804" w:rsidP="00933804">
            <w:pPr>
              <w:spacing w:before="60" w:after="60"/>
              <w:rPr>
                <w:rFonts w:ascii="Arial" w:hAnsi="Arial" w:cs="Arial"/>
                <w:sz w:val="20"/>
                <w:szCs w:val="20"/>
              </w:rPr>
            </w:pPr>
          </w:p>
        </w:tc>
      </w:tr>
      <w:tr w:rsidR="00933804" w:rsidRPr="00320BAD" w14:paraId="64303F88" w14:textId="77777777" w:rsidTr="006064DB">
        <w:tc>
          <w:tcPr>
            <w:tcW w:w="1356" w:type="pct"/>
            <w:shd w:val="clear" w:color="auto" w:fill="FFFFFF" w:themeFill="background1"/>
          </w:tcPr>
          <w:p w14:paraId="25E655FE" w14:textId="77777777" w:rsidR="00933804" w:rsidRPr="00320BAD" w:rsidRDefault="00933804" w:rsidP="00933804">
            <w:pPr>
              <w:spacing w:before="60" w:after="60"/>
              <w:ind w:left="1164" w:hanging="850"/>
              <w:jc w:val="both"/>
              <w:rPr>
                <w:rFonts w:ascii="Arial" w:eastAsia="Times New Roman" w:hAnsi="Arial" w:cs="Arial"/>
                <w:strike/>
                <w:sz w:val="20"/>
                <w:szCs w:val="20"/>
                <w:lang w:val="en-GB"/>
              </w:rPr>
            </w:pPr>
            <w:r w:rsidRPr="00320BAD">
              <w:rPr>
                <w:rFonts w:ascii="Arial" w:eastAsia="Times New Roman" w:hAnsi="Arial" w:cs="Arial"/>
                <w:strike/>
                <w:sz w:val="20"/>
                <w:szCs w:val="20"/>
                <w:lang w:val="en-GB"/>
              </w:rPr>
              <w:t>.2</w:t>
            </w:r>
            <w:r w:rsidRPr="00320BAD">
              <w:rPr>
                <w:rFonts w:ascii="Arial" w:eastAsia="Times New Roman" w:hAnsi="Arial" w:cs="Arial"/>
                <w:strike/>
                <w:sz w:val="20"/>
                <w:szCs w:val="20"/>
                <w:lang w:val="en-GB"/>
              </w:rPr>
              <w:tab/>
              <w:t>take into account advice provided by the VTS; and</w:t>
            </w:r>
          </w:p>
        </w:tc>
        <w:tc>
          <w:tcPr>
            <w:tcW w:w="1880" w:type="pct"/>
            <w:vMerge/>
            <w:shd w:val="clear" w:color="auto" w:fill="FFFFFF" w:themeFill="background1"/>
          </w:tcPr>
          <w:p w14:paraId="107DBD54"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42D50101"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009453C4"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 minor amendment to the text was suggested as shown below:</w:t>
            </w:r>
          </w:p>
          <w:p w14:paraId="555E35DB" w14:textId="77777777" w:rsidR="00933804" w:rsidRPr="00320BAD" w:rsidRDefault="00933804" w:rsidP="00933804">
            <w:pPr>
              <w:spacing w:before="60" w:after="60"/>
              <w:ind w:left="434"/>
              <w:rPr>
                <w:rFonts w:ascii="Arial" w:eastAsia="Times New Roman" w:hAnsi="Arial" w:cs="Arial"/>
                <w:i/>
                <w:sz w:val="20"/>
                <w:szCs w:val="20"/>
                <w:lang w:val="en-GB"/>
              </w:rPr>
            </w:pPr>
            <w:r w:rsidRPr="00320BAD">
              <w:rPr>
                <w:rFonts w:ascii="Arial" w:hAnsi="Arial" w:cs="Arial"/>
                <w:i/>
                <w:sz w:val="20"/>
                <w:szCs w:val="20"/>
              </w:rPr>
              <w:t>“</w:t>
            </w:r>
            <w:r w:rsidRPr="00320BAD">
              <w:rPr>
                <w:rFonts w:ascii="Arial" w:eastAsia="Times New Roman" w:hAnsi="Arial" w:cs="Arial"/>
                <w:i/>
                <w:sz w:val="20"/>
                <w:szCs w:val="20"/>
                <w:lang w:val="en-GB"/>
              </w:rPr>
              <w:t xml:space="preserve">take into account </w:t>
            </w:r>
            <w:r w:rsidRPr="00320BAD">
              <w:rPr>
                <w:rFonts w:ascii="Arial" w:eastAsia="Times New Roman" w:hAnsi="Arial" w:cs="Arial"/>
                <w:b/>
                <w:i/>
                <w:sz w:val="20"/>
                <w:szCs w:val="20"/>
                <w:lang w:val="en-GB"/>
              </w:rPr>
              <w:t>the</w:t>
            </w:r>
            <w:r w:rsidRPr="00320BAD">
              <w:rPr>
                <w:rFonts w:ascii="Arial" w:eastAsia="Times New Roman" w:hAnsi="Arial" w:cs="Arial"/>
                <w:i/>
                <w:sz w:val="20"/>
                <w:szCs w:val="20"/>
                <w:lang w:val="en-GB"/>
              </w:rPr>
              <w:t xml:space="preserve"> advice provided by the VTS; and”.  </w:t>
            </w:r>
          </w:p>
          <w:p w14:paraId="1A45007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concluded this should be considered further by the Group post seminar, prior to preparing its report to VTS47.</w:t>
            </w:r>
          </w:p>
        </w:tc>
      </w:tr>
      <w:tr w:rsidR="00933804" w:rsidRPr="00320BAD" w14:paraId="3C44BED2" w14:textId="77777777" w:rsidTr="006064DB">
        <w:tc>
          <w:tcPr>
            <w:tcW w:w="1356" w:type="pct"/>
            <w:tcBorders>
              <w:bottom w:val="nil"/>
            </w:tcBorders>
            <w:shd w:val="clear" w:color="auto" w:fill="FFFFFF" w:themeFill="background1"/>
          </w:tcPr>
          <w:p w14:paraId="2A021DDF" w14:textId="77777777" w:rsidR="00933804" w:rsidRPr="00320BAD" w:rsidRDefault="00933804" w:rsidP="00933804">
            <w:pPr>
              <w:spacing w:before="60" w:after="60"/>
              <w:ind w:left="1164" w:hanging="850"/>
              <w:jc w:val="both"/>
              <w:rPr>
                <w:rFonts w:ascii="Arial" w:eastAsia="Times New Roman" w:hAnsi="Arial" w:cs="Arial"/>
                <w:strike/>
                <w:sz w:val="20"/>
                <w:szCs w:val="20"/>
                <w:highlight w:val="yellow"/>
                <w:lang w:val="en-GB"/>
              </w:rPr>
            </w:pPr>
            <w:r w:rsidRPr="00320BAD">
              <w:rPr>
                <w:rFonts w:ascii="Arial" w:eastAsia="Times New Roman" w:hAnsi="Arial" w:cs="Arial"/>
                <w:strike/>
                <w:sz w:val="20"/>
                <w:szCs w:val="20"/>
                <w:lang w:val="en-GB"/>
              </w:rPr>
              <w:t>.3</w:t>
            </w:r>
            <w:r w:rsidRPr="00320BAD">
              <w:rPr>
                <w:rFonts w:ascii="Arial" w:eastAsia="Times New Roman" w:hAnsi="Arial" w:cs="Arial"/>
                <w:strike/>
                <w:sz w:val="20"/>
                <w:szCs w:val="20"/>
                <w:lang w:val="en-GB"/>
              </w:rPr>
              <w:tab/>
              <w:t>comply with the provisions and instructions given to the ship by the VTS unless contradictory safety reasons exist. Masters may be required to report on their actions should they decide to disregard any instruction, advice or request given by a VTS.</w:t>
            </w:r>
          </w:p>
        </w:tc>
        <w:tc>
          <w:tcPr>
            <w:tcW w:w="1880" w:type="pct"/>
            <w:vMerge/>
            <w:tcBorders>
              <w:bottom w:val="single" w:sz="4" w:space="0" w:color="auto"/>
            </w:tcBorders>
            <w:shd w:val="clear" w:color="auto" w:fill="D9E2F3" w:themeFill="accent5" w:themeFillTint="33"/>
          </w:tcPr>
          <w:p w14:paraId="2E40C935" w14:textId="77777777" w:rsidR="00933804" w:rsidRPr="00320BAD" w:rsidRDefault="00933804" w:rsidP="00933804">
            <w:pPr>
              <w:spacing w:before="60" w:after="60"/>
              <w:rPr>
                <w:rFonts w:ascii="Arial" w:hAnsi="Arial" w:cs="Arial"/>
                <w:sz w:val="20"/>
                <w:szCs w:val="20"/>
              </w:rPr>
            </w:pPr>
          </w:p>
        </w:tc>
        <w:tc>
          <w:tcPr>
            <w:tcW w:w="1764" w:type="pct"/>
            <w:shd w:val="clear" w:color="auto" w:fill="auto"/>
          </w:tcPr>
          <w:p w14:paraId="0673BDE4"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214879D2"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Members noted that the term ‘</w:t>
            </w:r>
            <w:r w:rsidRPr="00320BAD">
              <w:rPr>
                <w:rFonts w:ascii="Arial" w:hAnsi="Arial" w:cs="Arial"/>
                <w:i/>
                <w:sz w:val="20"/>
                <w:szCs w:val="20"/>
              </w:rPr>
              <w:t>provisions’</w:t>
            </w:r>
            <w:r w:rsidRPr="00320BAD">
              <w:rPr>
                <w:rFonts w:ascii="Arial" w:hAnsi="Arial" w:cs="Arial"/>
                <w:sz w:val="20"/>
                <w:szCs w:val="20"/>
              </w:rPr>
              <w:t xml:space="preserve"> is used in SOLAS V12.4:</w:t>
            </w:r>
          </w:p>
          <w:p w14:paraId="74762449" w14:textId="77777777" w:rsidR="00933804" w:rsidRPr="00320BAD" w:rsidRDefault="00933804" w:rsidP="00933804">
            <w:pPr>
              <w:spacing w:before="60" w:after="60"/>
              <w:ind w:left="434"/>
              <w:rPr>
                <w:rFonts w:ascii="Arial" w:hAnsi="Arial" w:cs="Arial"/>
                <w:sz w:val="20"/>
                <w:szCs w:val="20"/>
              </w:rPr>
            </w:pPr>
            <w:r w:rsidRPr="00320BAD">
              <w:rPr>
                <w:rFonts w:ascii="Arial" w:hAnsi="Arial" w:cs="Arial"/>
                <w:i/>
                <w:sz w:val="20"/>
                <w:szCs w:val="20"/>
              </w:rPr>
              <w:t>“Contracting Governments shall endeavour to secure the participation in, and compliance with, the provisions of vessel traffic services by ships entitled to fly their flag</w:t>
            </w:r>
            <w:r w:rsidRPr="00320BAD">
              <w:rPr>
                <w:rFonts w:ascii="Arial" w:hAnsi="Arial" w:cs="Arial"/>
                <w:sz w:val="20"/>
                <w:szCs w:val="20"/>
              </w:rPr>
              <w:t>.”</w:t>
            </w:r>
          </w:p>
          <w:p w14:paraId="735AEACB"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Noting the comments from LAP the following alternative text was suggested:</w:t>
            </w:r>
          </w:p>
          <w:p w14:paraId="01EE6BB4" w14:textId="77777777" w:rsidR="00933804" w:rsidRPr="00320BAD" w:rsidRDefault="00933804" w:rsidP="00933804">
            <w:pPr>
              <w:spacing w:before="60" w:after="60"/>
              <w:ind w:left="434"/>
              <w:rPr>
                <w:rFonts w:ascii="Arial" w:hAnsi="Arial" w:cs="Arial"/>
                <w:i/>
                <w:sz w:val="20"/>
                <w:szCs w:val="20"/>
              </w:rPr>
            </w:pPr>
            <w:r w:rsidRPr="00320BAD">
              <w:rPr>
                <w:rFonts w:ascii="Arial" w:hAnsi="Arial" w:cs="Arial"/>
                <w:i/>
                <w:sz w:val="20"/>
                <w:szCs w:val="20"/>
              </w:rPr>
              <w:lastRenderedPageBreak/>
              <w:t>“comply with the requirements of the VTS and instructions given unless contradictory safety reasons exist.”</w:t>
            </w:r>
          </w:p>
          <w:p w14:paraId="32A698E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concluded that the ICG should give further consideration to this after seminar.</w:t>
            </w:r>
          </w:p>
        </w:tc>
      </w:tr>
      <w:tr w:rsidR="00933804" w:rsidRPr="00320BAD" w14:paraId="1D0DF229" w14:textId="77777777" w:rsidTr="007B4A4C">
        <w:trPr>
          <w:trHeight w:val="874"/>
        </w:trPr>
        <w:tc>
          <w:tcPr>
            <w:tcW w:w="1356" w:type="pct"/>
            <w:tcBorders>
              <w:top w:val="nil"/>
              <w:bottom w:val="nil"/>
            </w:tcBorders>
            <w:shd w:val="clear" w:color="auto" w:fill="FFFFFF" w:themeFill="background1"/>
          </w:tcPr>
          <w:p w14:paraId="34595428"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p>
        </w:tc>
        <w:tc>
          <w:tcPr>
            <w:tcW w:w="1880" w:type="pct"/>
            <w:tcBorders>
              <w:top w:val="nil"/>
            </w:tcBorders>
            <w:shd w:val="clear" w:color="auto" w:fill="E2EFD9" w:themeFill="accent6" w:themeFillTint="33"/>
          </w:tcPr>
          <w:p w14:paraId="61FE6283"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BIMCO</w:t>
            </w:r>
            <w:r w:rsidRPr="00320BAD">
              <w:rPr>
                <w:rFonts w:ascii="Arial" w:hAnsi="Arial" w:cs="Arial"/>
                <w:sz w:val="20"/>
                <w:szCs w:val="20"/>
              </w:rPr>
              <w:t xml:space="preserve"> - vessels are asked to comply unless contradictory safety reasons exist. At times there could be security or environmental protection reasons as well. </w:t>
            </w:r>
          </w:p>
        </w:tc>
        <w:tc>
          <w:tcPr>
            <w:tcW w:w="1764" w:type="pct"/>
            <w:shd w:val="clear" w:color="auto" w:fill="auto"/>
          </w:tcPr>
          <w:p w14:paraId="77162F93"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 xml:space="preserve">ICG17 (15 Aug) </w:t>
            </w:r>
          </w:p>
          <w:p w14:paraId="292C2180"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Noted - addressed in amended section 6.3 (Responsibilities of Participating Ships)</w:t>
            </w:r>
          </w:p>
        </w:tc>
      </w:tr>
      <w:tr w:rsidR="00933804" w:rsidRPr="00320BAD" w14:paraId="6121E27F" w14:textId="77777777" w:rsidTr="006064DB">
        <w:tc>
          <w:tcPr>
            <w:tcW w:w="1356" w:type="pct"/>
            <w:tcBorders>
              <w:top w:val="nil"/>
              <w:bottom w:val="nil"/>
            </w:tcBorders>
            <w:shd w:val="clear" w:color="auto" w:fill="FFFFFF" w:themeFill="background1"/>
          </w:tcPr>
          <w:p w14:paraId="3B0FCD63"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p>
        </w:tc>
        <w:tc>
          <w:tcPr>
            <w:tcW w:w="1880" w:type="pct"/>
            <w:shd w:val="clear" w:color="auto" w:fill="E2EFD9" w:themeFill="accent6" w:themeFillTint="33"/>
          </w:tcPr>
          <w:p w14:paraId="6847152C"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 xml:space="preserve">IHMA </w:t>
            </w:r>
            <w:r w:rsidRPr="00320BAD">
              <w:rPr>
                <w:rFonts w:ascii="Arial" w:hAnsi="Arial" w:cs="Arial"/>
                <w:sz w:val="20"/>
                <w:szCs w:val="20"/>
              </w:rPr>
              <w:t>- Agree with BIMCO but on the principle of less is more let's just drop safety and say, "vessels are asked to comply unless contradictory reasons exist".</w:t>
            </w:r>
          </w:p>
        </w:tc>
        <w:tc>
          <w:tcPr>
            <w:tcW w:w="1764" w:type="pct"/>
            <w:shd w:val="clear" w:color="auto" w:fill="auto"/>
          </w:tcPr>
          <w:p w14:paraId="0A041A65"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5A754D43"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IHMA advised that after the explanation provided by LAP, IHMA are satisfied with retaining the new baseline draft text.</w:t>
            </w:r>
          </w:p>
        </w:tc>
      </w:tr>
      <w:tr w:rsidR="00933804" w:rsidRPr="00320BAD" w14:paraId="5F7E4CC7" w14:textId="77777777" w:rsidTr="006064DB">
        <w:tc>
          <w:tcPr>
            <w:tcW w:w="1356" w:type="pct"/>
            <w:tcBorders>
              <w:top w:val="nil"/>
            </w:tcBorders>
            <w:shd w:val="clear" w:color="auto" w:fill="FFFFFF" w:themeFill="background1"/>
          </w:tcPr>
          <w:p w14:paraId="6BFB1633"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p>
        </w:tc>
        <w:tc>
          <w:tcPr>
            <w:tcW w:w="1880" w:type="pct"/>
            <w:shd w:val="clear" w:color="auto" w:fill="E2EFD9" w:themeFill="accent6" w:themeFillTint="33"/>
          </w:tcPr>
          <w:p w14:paraId="1A8F8A3B"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IFSMA</w:t>
            </w:r>
            <w:r w:rsidRPr="00320BAD">
              <w:rPr>
                <w:rFonts w:ascii="Arial" w:hAnsi="Arial" w:cs="Arial"/>
                <w:sz w:val="20"/>
                <w:szCs w:val="20"/>
              </w:rPr>
              <w:t xml:space="preserve"> – should this section say that masters are responsible for the safe navigation and manoeuvring of the ship before we go on to saying they may be required to report on their actions.</w:t>
            </w:r>
          </w:p>
        </w:tc>
        <w:tc>
          <w:tcPr>
            <w:tcW w:w="1764" w:type="pct"/>
            <w:shd w:val="clear" w:color="auto" w:fill="auto"/>
          </w:tcPr>
          <w:p w14:paraId="0FB6BBE6"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70531E73"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Secretariat advised that IFSMA are now satisfied that this is now covered in the new baseline draft text under 7.1</w:t>
            </w:r>
          </w:p>
          <w:p w14:paraId="3FC40EF3"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It was also agreed that the use of the terms ‘master’ / ‘ship master’ be included in the cover note to the IMO accompanying the submission for their consideration.</w:t>
            </w:r>
          </w:p>
        </w:tc>
      </w:tr>
      <w:tr w:rsidR="00933804" w:rsidRPr="00320BAD" w14:paraId="16CCE56F" w14:textId="77777777" w:rsidTr="006064DB">
        <w:tc>
          <w:tcPr>
            <w:tcW w:w="1356" w:type="pct"/>
            <w:tcBorders>
              <w:top w:val="nil"/>
            </w:tcBorders>
            <w:shd w:val="clear" w:color="auto" w:fill="FFFFFF" w:themeFill="background1"/>
          </w:tcPr>
          <w:p w14:paraId="0B545998"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p>
        </w:tc>
        <w:tc>
          <w:tcPr>
            <w:tcW w:w="1880" w:type="pct"/>
            <w:shd w:val="clear" w:color="auto" w:fill="FFE599" w:themeFill="accent4" w:themeFillTint="66"/>
          </w:tcPr>
          <w:p w14:paraId="3DFDD3E4" w14:textId="77777777" w:rsidR="00933804" w:rsidRPr="00320BAD" w:rsidRDefault="00933804" w:rsidP="00933804">
            <w:pPr>
              <w:spacing w:before="60" w:after="60"/>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Opinions of BIMCO and IHMA are acceptable, and the perspective of IFSMA is most adequately on this issue.</w:t>
            </w:r>
          </w:p>
        </w:tc>
        <w:tc>
          <w:tcPr>
            <w:tcW w:w="1764" w:type="pct"/>
            <w:shd w:val="clear" w:color="auto" w:fill="auto"/>
          </w:tcPr>
          <w:p w14:paraId="4DB6AA1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ICG17 (15 Aug)</w:t>
            </w:r>
          </w:p>
          <w:p w14:paraId="73A83382" w14:textId="77777777" w:rsidR="00933804" w:rsidRPr="00320BAD" w:rsidRDefault="00933804" w:rsidP="00933804">
            <w:pPr>
              <w:spacing w:before="60" w:after="60"/>
              <w:rPr>
                <w:rFonts w:ascii="Arial" w:hAnsi="Arial" w:cs="Arial"/>
                <w:sz w:val="20"/>
                <w:szCs w:val="20"/>
                <w:highlight w:val="yellow"/>
              </w:rPr>
            </w:pPr>
            <w:r w:rsidRPr="00320BAD">
              <w:rPr>
                <w:rFonts w:ascii="Arial" w:hAnsi="Arial" w:cs="Arial"/>
                <w:sz w:val="20"/>
                <w:szCs w:val="20"/>
              </w:rPr>
              <w:t>Noted</w:t>
            </w:r>
          </w:p>
        </w:tc>
      </w:tr>
      <w:tr w:rsidR="00933804" w:rsidRPr="00320BAD" w14:paraId="291CD80D" w14:textId="77777777" w:rsidTr="006064DB">
        <w:tc>
          <w:tcPr>
            <w:tcW w:w="1356" w:type="pct"/>
            <w:shd w:val="clear" w:color="auto" w:fill="BFBFBF" w:themeFill="background1" w:themeFillShade="BF"/>
          </w:tcPr>
          <w:p w14:paraId="4D8A99AE" w14:textId="77777777" w:rsidR="00933804" w:rsidRPr="00320BAD" w:rsidRDefault="00933804" w:rsidP="00933804">
            <w:pPr>
              <w:tabs>
                <w:tab w:val="left" w:pos="851"/>
              </w:tabs>
              <w:spacing w:before="60" w:after="60"/>
              <w:jc w:val="both"/>
              <w:rPr>
                <w:rFonts w:ascii="Arial" w:eastAsia="Times New Roman" w:hAnsi="Arial" w:cs="Arial"/>
                <w:b/>
                <w:sz w:val="20"/>
                <w:szCs w:val="20"/>
                <w:lang w:val="en-GB"/>
              </w:rPr>
            </w:pPr>
            <w:r w:rsidRPr="00320BAD">
              <w:rPr>
                <w:rFonts w:ascii="Arial" w:eastAsia="Times New Roman" w:hAnsi="Arial" w:cs="Arial"/>
                <w:b/>
                <w:sz w:val="20"/>
                <w:szCs w:val="20"/>
                <w:lang w:val="en-GB"/>
              </w:rPr>
              <w:t>5</w:t>
            </w:r>
            <w:r w:rsidRPr="00320BAD">
              <w:rPr>
                <w:rFonts w:ascii="Arial" w:eastAsia="Times New Roman" w:hAnsi="Arial" w:cs="Arial"/>
                <w:b/>
                <w:sz w:val="20"/>
                <w:szCs w:val="20"/>
                <w:lang w:val="en-GB"/>
              </w:rPr>
              <w:tab/>
              <w:t>PURPOSE OF A VTS</w:t>
            </w:r>
          </w:p>
        </w:tc>
        <w:tc>
          <w:tcPr>
            <w:tcW w:w="1880" w:type="pct"/>
            <w:shd w:val="clear" w:color="auto" w:fill="FFFFFF" w:themeFill="background1"/>
          </w:tcPr>
          <w:p w14:paraId="5936978E" w14:textId="77777777" w:rsidR="00933804" w:rsidRPr="00320BAD" w:rsidRDefault="00933804" w:rsidP="00933804">
            <w:pPr>
              <w:spacing w:before="60" w:after="60"/>
              <w:rPr>
                <w:rFonts w:ascii="Arial" w:hAnsi="Arial" w:cs="Arial"/>
                <w:sz w:val="20"/>
                <w:szCs w:val="20"/>
              </w:rPr>
            </w:pPr>
          </w:p>
        </w:tc>
        <w:tc>
          <w:tcPr>
            <w:tcW w:w="1764" w:type="pct"/>
            <w:tcBorders>
              <w:bottom w:val="nil"/>
            </w:tcBorders>
            <w:shd w:val="clear" w:color="auto" w:fill="auto"/>
          </w:tcPr>
          <w:p w14:paraId="1E60F948"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0947F8B4"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General discussion highlighted that this section was about the “</w:t>
            </w:r>
            <w:r w:rsidRPr="00320BAD">
              <w:rPr>
                <w:rFonts w:ascii="Arial" w:hAnsi="Arial" w:cs="Arial"/>
                <w:i/>
                <w:sz w:val="20"/>
                <w:szCs w:val="20"/>
              </w:rPr>
              <w:t>purpose of a VTS</w:t>
            </w:r>
            <w:r w:rsidRPr="00320BAD">
              <w:rPr>
                <w:rFonts w:ascii="Arial" w:hAnsi="Arial" w:cs="Arial"/>
                <w:sz w:val="20"/>
                <w:szCs w:val="20"/>
              </w:rPr>
              <w:t xml:space="preserve">” and not about </w:t>
            </w:r>
            <w:r w:rsidRPr="00320BAD">
              <w:rPr>
                <w:rFonts w:ascii="Arial" w:hAnsi="Arial" w:cs="Arial"/>
                <w:i/>
                <w:sz w:val="20"/>
                <w:szCs w:val="20"/>
              </w:rPr>
              <w:t>“how things are done</w:t>
            </w:r>
            <w:r w:rsidRPr="00320BAD">
              <w:rPr>
                <w:rFonts w:ascii="Arial" w:hAnsi="Arial" w:cs="Arial"/>
                <w:sz w:val="20"/>
                <w:szCs w:val="20"/>
              </w:rPr>
              <w:t>”.</w:t>
            </w:r>
          </w:p>
        </w:tc>
      </w:tr>
      <w:tr w:rsidR="00933804" w:rsidRPr="00320BAD" w14:paraId="2D9D1AA8" w14:textId="77777777" w:rsidTr="006064DB">
        <w:tc>
          <w:tcPr>
            <w:tcW w:w="1356" w:type="pct"/>
          </w:tcPr>
          <w:p w14:paraId="52992936" w14:textId="77777777" w:rsidR="00933804" w:rsidRPr="00320BAD" w:rsidRDefault="00933804" w:rsidP="00933804">
            <w:pPr>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5.1</w:t>
            </w:r>
            <w:r w:rsidRPr="00320BAD">
              <w:rPr>
                <w:rFonts w:ascii="Arial" w:eastAsia="Times New Roman" w:hAnsi="Arial" w:cs="Arial"/>
                <w:sz w:val="20"/>
                <w:szCs w:val="20"/>
                <w:lang w:val="en-GB"/>
              </w:rPr>
              <w:tab/>
            </w:r>
            <w:r w:rsidRPr="00320BAD">
              <w:rPr>
                <w:rFonts w:ascii="Arial" w:eastAsia="Times New Roman" w:hAnsi="Arial" w:cs="Arial"/>
                <w:color w:val="0070C0"/>
                <w:sz w:val="20"/>
                <w:szCs w:val="20"/>
                <w:lang w:val="en-GB"/>
              </w:rPr>
              <w:t xml:space="preserve">The purpose of vessel traffic services is to contribute to safety of life at sea, safety and efficiency of navigation and the protection of the marine </w:t>
            </w:r>
            <w:r w:rsidRPr="00320BAD">
              <w:rPr>
                <w:rFonts w:ascii="Arial" w:eastAsia="Times New Roman" w:hAnsi="Arial" w:cs="Arial"/>
                <w:color w:val="0070C0"/>
                <w:sz w:val="20"/>
                <w:szCs w:val="20"/>
                <w:lang w:val="en-GB"/>
              </w:rPr>
              <w:lastRenderedPageBreak/>
              <w:t>environment within the VTS area by mitigating the development of unsafe situations through:</w:t>
            </w:r>
          </w:p>
          <w:p w14:paraId="58CEE930" w14:textId="77777777" w:rsidR="00933804" w:rsidRPr="00320BAD" w:rsidRDefault="00933804" w:rsidP="00933804">
            <w:pPr>
              <w:spacing w:before="60" w:after="60"/>
              <w:rPr>
                <w:rFonts w:ascii="Arial" w:hAnsi="Arial" w:cs="Arial"/>
                <w:strike/>
                <w:sz w:val="20"/>
                <w:szCs w:val="20"/>
              </w:rPr>
            </w:pPr>
            <w:r w:rsidRPr="00320BAD">
              <w:rPr>
                <w:rFonts w:ascii="Arial" w:eastAsia="Times New Roman" w:hAnsi="Arial" w:cs="Arial"/>
                <w:strike/>
                <w:sz w:val="20"/>
                <w:szCs w:val="20"/>
              </w:rPr>
              <w:t>The purpose of vessel traffic services is to contribute to safety of life at sea, safety and efficiency of navigation and the protection of the marine environment.</w:t>
            </w:r>
          </w:p>
        </w:tc>
        <w:tc>
          <w:tcPr>
            <w:tcW w:w="1880" w:type="pct"/>
            <w:shd w:val="clear" w:color="auto" w:fill="D9E2F3" w:themeFill="accent5" w:themeFillTint="33"/>
          </w:tcPr>
          <w:p w14:paraId="14D4B7D9" w14:textId="77777777" w:rsidR="00933804" w:rsidRPr="00320BAD" w:rsidRDefault="00933804" w:rsidP="00933804">
            <w:pPr>
              <w:spacing w:before="60" w:after="60"/>
              <w:rPr>
                <w:rFonts w:ascii="Arial" w:hAnsi="Arial" w:cs="Arial"/>
                <w:color w:val="FF0000"/>
                <w:sz w:val="20"/>
                <w:szCs w:val="20"/>
              </w:rPr>
            </w:pPr>
          </w:p>
        </w:tc>
        <w:tc>
          <w:tcPr>
            <w:tcW w:w="1764" w:type="pct"/>
            <w:tcBorders>
              <w:top w:val="nil"/>
              <w:bottom w:val="nil"/>
            </w:tcBorders>
            <w:shd w:val="clear" w:color="auto" w:fill="auto"/>
          </w:tcPr>
          <w:p w14:paraId="3F9DB867"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ICG16 (6 Aug)</w:t>
            </w:r>
          </w:p>
          <w:p w14:paraId="20B82694"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to merge existing 5.1 and 5.2 to form a new single introductory sub-paragraph.</w:t>
            </w:r>
          </w:p>
          <w:p w14:paraId="53ACC977" w14:textId="77777777" w:rsidR="00933804" w:rsidRPr="00320BAD" w:rsidRDefault="00933804" w:rsidP="00933804">
            <w:pPr>
              <w:spacing w:before="60" w:after="60"/>
              <w:rPr>
                <w:rFonts w:ascii="Arial" w:hAnsi="Arial" w:cs="Arial"/>
                <w:color w:val="FF0000"/>
                <w:sz w:val="20"/>
                <w:szCs w:val="20"/>
                <w:u w:val="single"/>
              </w:rPr>
            </w:pPr>
          </w:p>
          <w:p w14:paraId="26B9C1E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3F51B049"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Taking into account LAP concerns at 5.2, suggest:</w:t>
            </w:r>
          </w:p>
          <w:p w14:paraId="3BE4BEC8" w14:textId="77777777" w:rsidR="00933804" w:rsidRPr="00320BAD" w:rsidRDefault="00933804" w:rsidP="00933804">
            <w:pPr>
              <w:pStyle w:val="ListParagraph"/>
              <w:numPr>
                <w:ilvl w:val="0"/>
                <w:numId w:val="17"/>
              </w:numPr>
              <w:spacing w:before="60" w:after="60"/>
              <w:rPr>
                <w:rFonts w:ascii="Arial" w:hAnsi="Arial" w:cs="Arial"/>
                <w:sz w:val="20"/>
                <w:szCs w:val="20"/>
              </w:rPr>
            </w:pPr>
            <w:r w:rsidRPr="00320BAD">
              <w:rPr>
                <w:rFonts w:ascii="Arial" w:hAnsi="Arial" w:cs="Arial"/>
                <w:sz w:val="20"/>
                <w:szCs w:val="20"/>
              </w:rPr>
              <w:t>Merging existing 5.1 and 5.2 to form a new single introductory sub-paragraph as follows:</w:t>
            </w:r>
          </w:p>
          <w:p w14:paraId="5177C576" w14:textId="77777777" w:rsidR="00933804" w:rsidRPr="00320BAD" w:rsidRDefault="00933804" w:rsidP="00933804">
            <w:pPr>
              <w:spacing w:before="60" w:after="60"/>
              <w:ind w:left="360"/>
              <w:rPr>
                <w:rFonts w:ascii="Arial" w:hAnsi="Arial" w:cs="Arial"/>
                <w:b/>
                <w:i/>
                <w:sz w:val="20"/>
                <w:szCs w:val="20"/>
              </w:rPr>
            </w:pPr>
            <w:r w:rsidRPr="00320BAD">
              <w:rPr>
                <w:rFonts w:ascii="Arial" w:hAnsi="Arial" w:cs="Arial"/>
                <w:b/>
                <w:i/>
                <w:sz w:val="20"/>
                <w:szCs w:val="20"/>
              </w:rPr>
              <w:t>“5.1</w:t>
            </w:r>
            <w:r w:rsidRPr="00320BAD">
              <w:rPr>
                <w:rFonts w:ascii="Arial" w:hAnsi="Arial" w:cs="Arial"/>
                <w:b/>
                <w:i/>
                <w:sz w:val="20"/>
                <w:szCs w:val="20"/>
              </w:rPr>
              <w:tab/>
              <w:t>The purpose of vessel traffic services is to contribute to safety of life at sea, safety and efficiency of navigation and the protection of the marine environment within the VTS area by mitigating the development of unsafe situations through:”</w:t>
            </w:r>
          </w:p>
          <w:p w14:paraId="7ADF32A7" w14:textId="77777777" w:rsidR="00933804" w:rsidRPr="00320BAD" w:rsidRDefault="00933804" w:rsidP="00933804">
            <w:pPr>
              <w:pStyle w:val="ListParagraph"/>
              <w:numPr>
                <w:ilvl w:val="0"/>
                <w:numId w:val="17"/>
              </w:numPr>
              <w:spacing w:before="60" w:after="60"/>
              <w:rPr>
                <w:rFonts w:ascii="Arial" w:hAnsi="Arial" w:cs="Arial"/>
                <w:sz w:val="20"/>
                <w:szCs w:val="20"/>
              </w:rPr>
            </w:pPr>
            <w:r w:rsidRPr="00320BAD">
              <w:rPr>
                <w:rFonts w:ascii="Arial" w:hAnsi="Arial" w:cs="Arial"/>
                <w:sz w:val="20"/>
                <w:szCs w:val="20"/>
              </w:rPr>
              <w:t>Creating a new 5.2 at the end of section 5 and after all the 5.1 sub-paragraphs:</w:t>
            </w:r>
          </w:p>
          <w:p w14:paraId="5FA73B5C" w14:textId="77777777" w:rsidR="00933804" w:rsidRPr="00320BAD" w:rsidRDefault="00933804" w:rsidP="00933804">
            <w:pPr>
              <w:spacing w:before="60" w:after="60"/>
              <w:ind w:left="360"/>
              <w:rPr>
                <w:rFonts w:ascii="Arial" w:hAnsi="Arial" w:cs="Arial"/>
                <w:b/>
                <w:i/>
                <w:sz w:val="20"/>
                <w:szCs w:val="20"/>
              </w:rPr>
            </w:pPr>
            <w:r w:rsidRPr="00320BAD">
              <w:rPr>
                <w:rFonts w:ascii="Arial" w:hAnsi="Arial" w:cs="Arial"/>
                <w:b/>
                <w:i/>
                <w:sz w:val="20"/>
                <w:szCs w:val="20"/>
              </w:rPr>
              <w:t>“5.2 To achieve its purpose, a VTS should provide information or issue advice, warnings and instructions as deemed necessary.”</w:t>
            </w:r>
          </w:p>
        </w:tc>
      </w:tr>
      <w:tr w:rsidR="00933804" w:rsidRPr="00320BAD" w14:paraId="33104640" w14:textId="77777777" w:rsidTr="00AA5AFB">
        <w:tc>
          <w:tcPr>
            <w:tcW w:w="1356" w:type="pct"/>
            <w:tcBorders>
              <w:bottom w:val="single" w:sz="4" w:space="0" w:color="auto"/>
            </w:tcBorders>
          </w:tcPr>
          <w:p w14:paraId="7F145786" w14:textId="77777777" w:rsidR="00933804" w:rsidRPr="00320BAD" w:rsidRDefault="00933804" w:rsidP="00933804">
            <w:pPr>
              <w:tabs>
                <w:tab w:val="left" w:pos="851"/>
              </w:tabs>
              <w:spacing w:before="60" w:after="60"/>
              <w:jc w:val="both"/>
              <w:rPr>
                <w:rFonts w:ascii="Arial" w:eastAsia="Times New Roman" w:hAnsi="Arial" w:cs="Arial"/>
                <w:strike/>
                <w:sz w:val="20"/>
                <w:szCs w:val="20"/>
                <w:lang w:val="en-GB"/>
              </w:rPr>
            </w:pPr>
            <w:r w:rsidRPr="00320BAD">
              <w:rPr>
                <w:rFonts w:ascii="Arial" w:eastAsia="Times New Roman" w:hAnsi="Arial" w:cs="Arial"/>
                <w:strike/>
                <w:sz w:val="20"/>
                <w:szCs w:val="20"/>
                <w:lang w:val="en-GB"/>
              </w:rPr>
              <w:lastRenderedPageBreak/>
              <w:t>5.2</w:t>
            </w:r>
            <w:r w:rsidRPr="00320BAD">
              <w:rPr>
                <w:rFonts w:ascii="Arial" w:eastAsia="Times New Roman" w:hAnsi="Arial" w:cs="Arial"/>
                <w:strike/>
                <w:sz w:val="20"/>
                <w:szCs w:val="20"/>
                <w:lang w:val="en-GB"/>
              </w:rPr>
              <w:tab/>
              <w:t>To achieve its purpose, a VTS should manage the safe and efficient transit of ships within the VTS area and mitigate the development of unsafe situations through:</w:t>
            </w:r>
          </w:p>
        </w:tc>
        <w:tc>
          <w:tcPr>
            <w:tcW w:w="1880" w:type="pct"/>
            <w:shd w:val="clear" w:color="auto" w:fill="D9E2F3" w:themeFill="accent5" w:themeFillTint="33"/>
          </w:tcPr>
          <w:p w14:paraId="4A6EAE3C" w14:textId="77777777" w:rsidR="00933804" w:rsidRPr="00320BAD" w:rsidRDefault="00933804" w:rsidP="00933804">
            <w:pPr>
              <w:spacing w:before="60" w:after="60"/>
              <w:rPr>
                <w:rFonts w:ascii="Arial" w:hAnsi="Arial" w:cs="Arial"/>
                <w:b/>
                <w:sz w:val="20"/>
                <w:szCs w:val="20"/>
              </w:rPr>
            </w:pPr>
            <w:r w:rsidRPr="00320BAD">
              <w:rPr>
                <w:rFonts w:ascii="Arial" w:hAnsi="Arial" w:cs="Arial"/>
                <w:b/>
                <w:sz w:val="20"/>
                <w:szCs w:val="20"/>
              </w:rPr>
              <w:t>LAP Liaison Note to VTS47</w:t>
            </w:r>
          </w:p>
          <w:p w14:paraId="131F05B2"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Bearing in mind the proposed change in structure of the three types of VTS, it is suggested to modify the text to better articulate the purpose of a VTS related to the giving of ‘</w:t>
            </w:r>
            <w:r w:rsidRPr="00320BAD">
              <w:rPr>
                <w:rFonts w:ascii="Arial" w:hAnsi="Arial" w:cs="Arial"/>
                <w:i/>
                <w:sz w:val="20"/>
                <w:szCs w:val="20"/>
              </w:rPr>
              <w:t>information, advice, warnings and instructions to manage the safe and efficient navigation of ships…</w:t>
            </w:r>
            <w:r w:rsidRPr="00320BAD">
              <w:rPr>
                <w:rFonts w:ascii="Arial" w:hAnsi="Arial" w:cs="Arial"/>
                <w:sz w:val="20"/>
                <w:szCs w:val="20"/>
              </w:rPr>
              <w:t>’. It is further suggested to substitute the term ‘</w:t>
            </w:r>
            <w:r w:rsidRPr="00320BAD">
              <w:rPr>
                <w:rFonts w:ascii="Arial" w:hAnsi="Arial" w:cs="Arial"/>
                <w:i/>
                <w:sz w:val="20"/>
                <w:szCs w:val="20"/>
              </w:rPr>
              <w:t>transit’</w:t>
            </w:r>
            <w:r w:rsidRPr="00320BAD">
              <w:rPr>
                <w:rFonts w:ascii="Arial" w:hAnsi="Arial" w:cs="Arial"/>
                <w:sz w:val="20"/>
                <w:szCs w:val="20"/>
              </w:rPr>
              <w:t xml:space="preserve"> for ‘</w:t>
            </w:r>
            <w:r w:rsidRPr="00320BAD">
              <w:rPr>
                <w:rFonts w:ascii="Arial" w:hAnsi="Arial" w:cs="Arial"/>
                <w:i/>
                <w:sz w:val="20"/>
                <w:szCs w:val="20"/>
              </w:rPr>
              <w:t>navigation’</w:t>
            </w:r>
            <w:r w:rsidRPr="00320BAD">
              <w:rPr>
                <w:rFonts w:ascii="Arial" w:hAnsi="Arial" w:cs="Arial"/>
                <w:sz w:val="20"/>
                <w:szCs w:val="20"/>
              </w:rPr>
              <w:t>.</w:t>
            </w:r>
          </w:p>
        </w:tc>
        <w:tc>
          <w:tcPr>
            <w:tcW w:w="1764" w:type="pct"/>
            <w:tcBorders>
              <w:top w:val="nil"/>
            </w:tcBorders>
            <w:shd w:val="clear" w:color="auto" w:fill="auto"/>
          </w:tcPr>
          <w:p w14:paraId="282A4599"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ICG16 (6 Aug)</w:t>
            </w:r>
          </w:p>
          <w:p w14:paraId="78BCC071"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Agreed to merge existing 5.1 and 5.2 to form a new single introductory sub-paragraph as above</w:t>
            </w:r>
          </w:p>
          <w:p w14:paraId="7C2FA24A" w14:textId="77777777" w:rsidR="00933804" w:rsidRPr="00320BAD" w:rsidRDefault="00933804" w:rsidP="00933804">
            <w:pPr>
              <w:spacing w:before="60" w:after="60"/>
              <w:rPr>
                <w:rFonts w:ascii="Arial" w:hAnsi="Arial" w:cs="Arial"/>
                <w:sz w:val="20"/>
                <w:szCs w:val="20"/>
                <w:u w:val="single"/>
              </w:rPr>
            </w:pPr>
          </w:p>
          <w:p w14:paraId="4A71D8CF"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0C9754A5" w14:textId="77777777" w:rsidR="00933804" w:rsidRPr="00320BAD" w:rsidRDefault="00933804" w:rsidP="00933804">
            <w:pPr>
              <w:rPr>
                <w:rFonts w:ascii="Arial" w:hAnsi="Arial" w:cs="Arial"/>
                <w:sz w:val="20"/>
                <w:szCs w:val="20"/>
              </w:rPr>
            </w:pPr>
            <w:r w:rsidRPr="00320BAD">
              <w:rPr>
                <w:rFonts w:ascii="Arial" w:hAnsi="Arial" w:cs="Arial"/>
                <w:sz w:val="20"/>
                <w:szCs w:val="20"/>
              </w:rPr>
              <w:t>LAP’s comments would be addressed with a new sub-paragraph 5.2 at the very end of this section (as above).</w:t>
            </w:r>
          </w:p>
          <w:p w14:paraId="2496F072" w14:textId="77777777" w:rsidR="00933804" w:rsidRPr="00320BAD" w:rsidRDefault="00933804" w:rsidP="00933804">
            <w:pPr>
              <w:spacing w:before="60" w:after="60"/>
              <w:rPr>
                <w:rFonts w:ascii="Arial" w:hAnsi="Arial" w:cs="Arial"/>
                <w:b/>
                <w:color w:val="FF0000"/>
                <w:sz w:val="20"/>
                <w:szCs w:val="20"/>
              </w:rPr>
            </w:pPr>
          </w:p>
          <w:p w14:paraId="4D930939"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1CD5B84F" w14:textId="77777777" w:rsidR="00933804" w:rsidRPr="00320BAD" w:rsidRDefault="00933804" w:rsidP="00933804">
            <w:pPr>
              <w:rPr>
                <w:rFonts w:ascii="Arial" w:hAnsi="Arial" w:cs="Arial"/>
                <w:sz w:val="20"/>
                <w:szCs w:val="20"/>
              </w:rPr>
            </w:pPr>
            <w:r w:rsidRPr="00320BAD">
              <w:rPr>
                <w:rFonts w:ascii="Arial" w:hAnsi="Arial" w:cs="Arial"/>
                <w:sz w:val="20"/>
                <w:szCs w:val="20"/>
              </w:rPr>
              <w:t xml:space="preserve">The group recognised that these LAP comments are linked to paragraph 4.3.  The group will need to consider what action should be taken with regard to their comments.  See paragraph 4.3 above for more details. </w:t>
            </w:r>
          </w:p>
          <w:p w14:paraId="4E0C780E" w14:textId="77777777" w:rsidR="00933804" w:rsidRPr="00320BAD" w:rsidRDefault="00933804" w:rsidP="00933804">
            <w:pPr>
              <w:rPr>
                <w:rFonts w:ascii="Arial" w:hAnsi="Arial" w:cs="Arial"/>
                <w:sz w:val="20"/>
                <w:szCs w:val="20"/>
              </w:rPr>
            </w:pPr>
          </w:p>
          <w:p w14:paraId="4F668441" w14:textId="77777777" w:rsidR="00933804" w:rsidRPr="00320BAD" w:rsidRDefault="00933804" w:rsidP="00933804">
            <w:pPr>
              <w:rPr>
                <w:rFonts w:ascii="Arial" w:hAnsi="Arial" w:cs="Arial"/>
                <w:sz w:val="20"/>
                <w:szCs w:val="20"/>
              </w:rPr>
            </w:pPr>
            <w:r w:rsidRPr="00320BAD">
              <w:rPr>
                <w:rFonts w:ascii="Arial" w:hAnsi="Arial" w:cs="Arial"/>
                <w:sz w:val="20"/>
                <w:szCs w:val="20"/>
              </w:rPr>
              <w:lastRenderedPageBreak/>
              <w:t>It was agreed that ‘navigation’ may be misconstrued as it implies onboard ship activities. However, ‘transit’ can be interpreted in different ways.  Consideration needs to be given to vessels that are in the VTS area but not necessarily participating.</w:t>
            </w:r>
          </w:p>
          <w:p w14:paraId="2AECA348" w14:textId="77777777" w:rsidR="00933804" w:rsidRPr="00320BAD" w:rsidRDefault="00933804" w:rsidP="00933804">
            <w:pPr>
              <w:spacing w:before="60" w:after="60"/>
              <w:rPr>
                <w:rFonts w:ascii="Arial" w:hAnsi="Arial" w:cs="Arial"/>
                <w:sz w:val="20"/>
                <w:szCs w:val="20"/>
                <w:u w:val="single"/>
              </w:rPr>
            </w:pPr>
          </w:p>
          <w:p w14:paraId="5340C9B0" w14:textId="77777777" w:rsidR="00933804" w:rsidRPr="00320BAD" w:rsidRDefault="00933804" w:rsidP="00933804">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7786382E"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General discussion on the on use of the words ‘</w:t>
            </w:r>
            <w:r w:rsidRPr="00320BAD">
              <w:rPr>
                <w:rFonts w:ascii="Arial" w:hAnsi="Arial" w:cs="Arial"/>
                <w:i/>
                <w:sz w:val="20"/>
                <w:szCs w:val="20"/>
              </w:rPr>
              <w:t>transit</w:t>
            </w:r>
            <w:r w:rsidRPr="00320BAD">
              <w:rPr>
                <w:rFonts w:ascii="Arial" w:hAnsi="Arial" w:cs="Arial"/>
                <w:sz w:val="20"/>
                <w:szCs w:val="20"/>
              </w:rPr>
              <w:t xml:space="preserve"> or ‘</w:t>
            </w:r>
            <w:r w:rsidRPr="00320BAD">
              <w:rPr>
                <w:rFonts w:ascii="Arial" w:hAnsi="Arial" w:cs="Arial"/>
                <w:i/>
                <w:sz w:val="20"/>
                <w:szCs w:val="20"/>
              </w:rPr>
              <w:t>navigation’</w:t>
            </w:r>
            <w:r w:rsidRPr="00320BAD">
              <w:rPr>
                <w:rFonts w:ascii="Arial" w:hAnsi="Arial" w:cs="Arial"/>
                <w:sz w:val="20"/>
                <w:szCs w:val="20"/>
              </w:rPr>
              <w:t xml:space="preserve"> and the suggested text relating to the giving of </w:t>
            </w:r>
            <w:r w:rsidRPr="00320BAD">
              <w:rPr>
                <w:rFonts w:ascii="Arial" w:hAnsi="Arial" w:cs="Arial"/>
                <w:i/>
                <w:sz w:val="20"/>
                <w:szCs w:val="20"/>
              </w:rPr>
              <w:t>‘information, advice, warnings and instructions to manage the safe and efficient navigation of ships</w:t>
            </w:r>
            <w:r w:rsidRPr="00320BAD">
              <w:rPr>
                <w:rFonts w:ascii="Arial" w:hAnsi="Arial" w:cs="Arial"/>
                <w:sz w:val="20"/>
                <w:szCs w:val="20"/>
              </w:rPr>
              <w:t>” highlighted:</w:t>
            </w:r>
          </w:p>
          <w:p w14:paraId="73263558" w14:textId="77777777" w:rsidR="00933804" w:rsidRPr="00320BAD" w:rsidRDefault="00933804" w:rsidP="00933804">
            <w:pPr>
              <w:pStyle w:val="ListParagraph"/>
              <w:numPr>
                <w:ilvl w:val="0"/>
                <w:numId w:val="10"/>
              </w:numPr>
              <w:spacing w:before="60" w:after="60"/>
              <w:rPr>
                <w:rFonts w:ascii="Arial" w:hAnsi="Arial" w:cs="Arial"/>
                <w:sz w:val="20"/>
                <w:szCs w:val="20"/>
              </w:rPr>
            </w:pPr>
            <w:r w:rsidRPr="00320BAD">
              <w:rPr>
                <w:rFonts w:ascii="Arial" w:hAnsi="Arial" w:cs="Arial"/>
                <w:sz w:val="20"/>
                <w:szCs w:val="20"/>
              </w:rPr>
              <w:t>This section is about the “purpose of a VTS” and not the operation of a VTS (i.e. about how things are done).</w:t>
            </w:r>
          </w:p>
          <w:p w14:paraId="1BD95BE5" w14:textId="77777777" w:rsidR="00933804" w:rsidRPr="00320BAD" w:rsidRDefault="00933804" w:rsidP="00933804">
            <w:pPr>
              <w:pStyle w:val="ListParagraph"/>
              <w:numPr>
                <w:ilvl w:val="0"/>
                <w:numId w:val="10"/>
              </w:numPr>
              <w:spacing w:before="60" w:after="60"/>
              <w:rPr>
                <w:rFonts w:ascii="Arial" w:hAnsi="Arial" w:cs="Arial"/>
                <w:sz w:val="20"/>
                <w:szCs w:val="20"/>
              </w:rPr>
            </w:pPr>
            <w:r w:rsidRPr="00320BAD">
              <w:rPr>
                <w:rFonts w:ascii="Arial" w:hAnsi="Arial" w:cs="Arial"/>
                <w:sz w:val="20"/>
                <w:szCs w:val="20"/>
              </w:rPr>
              <w:t>VTS is delivering a service to support a vessels transit through an area.  Navigation is something undertaken onboard the ship.</w:t>
            </w:r>
          </w:p>
          <w:p w14:paraId="7CA71B75" w14:textId="77777777" w:rsidR="00933804" w:rsidRPr="00320BAD" w:rsidRDefault="00933804" w:rsidP="00933804">
            <w:pPr>
              <w:pStyle w:val="ListParagraph"/>
              <w:numPr>
                <w:ilvl w:val="0"/>
                <w:numId w:val="10"/>
              </w:numPr>
              <w:spacing w:before="60" w:after="60"/>
              <w:rPr>
                <w:rFonts w:ascii="Arial" w:hAnsi="Arial" w:cs="Arial"/>
                <w:sz w:val="20"/>
                <w:szCs w:val="20"/>
              </w:rPr>
            </w:pPr>
            <w:r w:rsidRPr="00320BAD">
              <w:rPr>
                <w:rFonts w:ascii="Arial" w:hAnsi="Arial" w:cs="Arial"/>
                <w:sz w:val="20"/>
                <w:szCs w:val="20"/>
              </w:rPr>
              <w:t>The use of “‘</w:t>
            </w:r>
            <w:r w:rsidRPr="00320BAD">
              <w:rPr>
                <w:rFonts w:ascii="Arial" w:hAnsi="Arial" w:cs="Arial"/>
                <w:i/>
                <w:sz w:val="20"/>
                <w:szCs w:val="20"/>
              </w:rPr>
              <w:t>information, advice, warnings and instructions</w:t>
            </w:r>
            <w:r w:rsidRPr="00320BAD">
              <w:rPr>
                <w:rFonts w:ascii="Arial" w:hAnsi="Arial" w:cs="Arial"/>
                <w:sz w:val="20"/>
                <w:szCs w:val="20"/>
              </w:rPr>
              <w:t xml:space="preserve">” is described in 6.2. </w:t>
            </w:r>
          </w:p>
          <w:p w14:paraId="31D54B58" w14:textId="77777777" w:rsidR="00933804" w:rsidRPr="00320BAD" w:rsidRDefault="00933804" w:rsidP="00933804">
            <w:pPr>
              <w:spacing w:before="60" w:after="60"/>
              <w:rPr>
                <w:rFonts w:ascii="Arial" w:hAnsi="Arial" w:cs="Arial"/>
                <w:sz w:val="20"/>
                <w:szCs w:val="20"/>
              </w:rPr>
            </w:pPr>
            <w:r w:rsidRPr="00320BAD">
              <w:rPr>
                <w:rFonts w:ascii="Arial" w:hAnsi="Arial" w:cs="Arial"/>
                <w:sz w:val="20"/>
                <w:szCs w:val="20"/>
              </w:rPr>
              <w:t>Noting the above, the following options were suggested:</w:t>
            </w:r>
          </w:p>
          <w:p w14:paraId="5EB841EA" w14:textId="77777777" w:rsidR="00933804" w:rsidRPr="00320BAD" w:rsidRDefault="00933804" w:rsidP="00933804">
            <w:pPr>
              <w:pStyle w:val="ListParagraph"/>
              <w:numPr>
                <w:ilvl w:val="0"/>
                <w:numId w:val="11"/>
              </w:numPr>
              <w:spacing w:before="60" w:after="60"/>
              <w:rPr>
                <w:rFonts w:ascii="Arial" w:hAnsi="Arial" w:cs="Arial"/>
                <w:sz w:val="20"/>
                <w:szCs w:val="20"/>
              </w:rPr>
            </w:pPr>
            <w:r w:rsidRPr="00320BAD">
              <w:rPr>
                <w:rFonts w:ascii="Arial" w:hAnsi="Arial" w:cs="Arial"/>
                <w:sz w:val="20"/>
                <w:szCs w:val="20"/>
              </w:rPr>
              <w:t>That Section 5.1 and 5.2 be combined, for example:</w:t>
            </w:r>
          </w:p>
          <w:p w14:paraId="5DC58AC4" w14:textId="77777777" w:rsidR="00933804" w:rsidRPr="00320BAD" w:rsidRDefault="00933804" w:rsidP="00933804">
            <w:pPr>
              <w:spacing w:before="60" w:after="60"/>
              <w:ind w:left="434"/>
              <w:rPr>
                <w:rFonts w:ascii="Arial" w:hAnsi="Arial" w:cs="Arial"/>
                <w:i/>
                <w:sz w:val="20"/>
                <w:szCs w:val="20"/>
              </w:rPr>
            </w:pPr>
            <w:r w:rsidRPr="00320BAD">
              <w:rPr>
                <w:rFonts w:ascii="Arial" w:hAnsi="Arial" w:cs="Arial"/>
                <w:i/>
                <w:sz w:val="20"/>
                <w:szCs w:val="20"/>
              </w:rPr>
              <w:t xml:space="preserve"> “The purpose of vessel traffic services is to contribute to safety of life at sea, safety and efficiency of navigation and the protection of the marine environment by mitigating the development of unsafe situations through:</w:t>
            </w:r>
          </w:p>
          <w:p w14:paraId="7E697C75" w14:textId="77777777" w:rsidR="00933804" w:rsidRPr="00320BAD" w:rsidRDefault="00933804" w:rsidP="00933804">
            <w:pPr>
              <w:spacing w:before="60" w:after="60"/>
              <w:ind w:left="720"/>
              <w:rPr>
                <w:rFonts w:ascii="Arial" w:hAnsi="Arial" w:cs="Arial"/>
                <w:sz w:val="20"/>
                <w:szCs w:val="20"/>
              </w:rPr>
            </w:pPr>
            <w:r w:rsidRPr="00320BAD">
              <w:rPr>
                <w:rFonts w:ascii="Arial" w:hAnsi="Arial" w:cs="Arial"/>
                <w:sz w:val="20"/>
                <w:szCs w:val="20"/>
              </w:rPr>
              <w:t xml:space="preserve"> - </w:t>
            </w:r>
            <w:proofErr w:type="spellStart"/>
            <w:r w:rsidRPr="00320BAD">
              <w:rPr>
                <w:rFonts w:ascii="Arial" w:hAnsi="Arial" w:cs="Arial"/>
                <w:sz w:val="20"/>
                <w:szCs w:val="20"/>
              </w:rPr>
              <w:t>ie</w:t>
            </w:r>
            <w:proofErr w:type="spellEnd"/>
            <w:r w:rsidRPr="00320BAD">
              <w:rPr>
                <w:rFonts w:ascii="Arial" w:hAnsi="Arial" w:cs="Arial"/>
                <w:sz w:val="20"/>
                <w:szCs w:val="20"/>
              </w:rPr>
              <w:t xml:space="preserve"> referring to the 3 sub-paragraphs under the existing 5.3 below</w:t>
            </w:r>
          </w:p>
          <w:p w14:paraId="2FD88CFD" w14:textId="77777777" w:rsidR="00933804" w:rsidRPr="00320BAD" w:rsidRDefault="00933804" w:rsidP="00933804">
            <w:pPr>
              <w:pStyle w:val="ListParagraph"/>
              <w:numPr>
                <w:ilvl w:val="0"/>
                <w:numId w:val="8"/>
              </w:numPr>
              <w:spacing w:before="60" w:after="60"/>
              <w:ind w:left="360"/>
              <w:rPr>
                <w:rFonts w:ascii="Arial" w:hAnsi="Arial" w:cs="Arial"/>
                <w:sz w:val="20"/>
                <w:szCs w:val="20"/>
              </w:rPr>
            </w:pPr>
            <w:r w:rsidRPr="00320BAD">
              <w:rPr>
                <w:rFonts w:ascii="Arial" w:hAnsi="Arial" w:cs="Arial"/>
                <w:sz w:val="20"/>
                <w:szCs w:val="20"/>
              </w:rPr>
              <w:t>Retain 5.1and amend 5.2:</w:t>
            </w:r>
          </w:p>
          <w:p w14:paraId="21A5A2C0" w14:textId="77777777" w:rsidR="00933804" w:rsidRPr="00320BAD" w:rsidRDefault="00933804" w:rsidP="00933804">
            <w:pPr>
              <w:spacing w:before="60" w:after="60"/>
              <w:ind w:left="360"/>
              <w:rPr>
                <w:rFonts w:ascii="Arial" w:hAnsi="Arial" w:cs="Arial"/>
                <w:i/>
                <w:sz w:val="20"/>
                <w:szCs w:val="20"/>
              </w:rPr>
            </w:pPr>
            <w:r w:rsidRPr="00320BAD">
              <w:rPr>
                <w:rFonts w:ascii="Arial" w:hAnsi="Arial" w:cs="Arial"/>
                <w:i/>
                <w:sz w:val="20"/>
                <w:szCs w:val="20"/>
              </w:rPr>
              <w:t xml:space="preserve">“To achieve its purpose, a VTS should [be able to manage the safe and…] give information, advice, </w:t>
            </w:r>
            <w:r w:rsidRPr="00320BAD">
              <w:rPr>
                <w:rFonts w:ascii="Arial" w:hAnsi="Arial" w:cs="Arial"/>
                <w:i/>
                <w:sz w:val="20"/>
                <w:szCs w:val="20"/>
              </w:rPr>
              <w:lastRenderedPageBreak/>
              <w:t>warnings and instructions to manage the safe and efficient transit of ships within the VTS area and mitigate the development of unsafe situations through:</w:t>
            </w:r>
          </w:p>
          <w:p w14:paraId="6A61553F" w14:textId="77777777" w:rsidR="00933804" w:rsidRPr="00320BAD" w:rsidRDefault="00933804" w:rsidP="00933804">
            <w:pPr>
              <w:rPr>
                <w:rFonts w:ascii="Arial" w:hAnsi="Arial" w:cs="Arial"/>
                <w:sz w:val="20"/>
                <w:szCs w:val="20"/>
              </w:rPr>
            </w:pPr>
            <w:r w:rsidRPr="00320BAD">
              <w:rPr>
                <w:rFonts w:ascii="Arial" w:hAnsi="Arial" w:cs="Arial"/>
                <w:sz w:val="20"/>
                <w:szCs w:val="20"/>
              </w:rPr>
              <w:t>It was concluded that the ICG should give further consideration to Section 5 post seminar.</w:t>
            </w:r>
          </w:p>
        </w:tc>
      </w:tr>
      <w:tr w:rsidR="00AA5AFB" w:rsidRPr="00320BAD" w14:paraId="2E819FAA" w14:textId="77777777" w:rsidTr="00AA5AFB">
        <w:tc>
          <w:tcPr>
            <w:tcW w:w="1356" w:type="pct"/>
            <w:tcBorders>
              <w:bottom w:val="nil"/>
            </w:tcBorders>
          </w:tcPr>
          <w:p w14:paraId="3726CD6E" w14:textId="0FE572B0" w:rsidR="00AA5AFB" w:rsidRPr="00320BAD" w:rsidRDefault="00AA5AFB" w:rsidP="00AA5AFB">
            <w:pPr>
              <w:spacing w:before="60" w:after="60"/>
              <w:ind w:left="850"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.1</w:t>
            </w:r>
            <w:r w:rsidRPr="00320BAD">
              <w:rPr>
                <w:rFonts w:ascii="Arial" w:eastAsia="Times New Roman" w:hAnsi="Arial" w:cs="Arial"/>
                <w:sz w:val="20"/>
                <w:szCs w:val="20"/>
                <w:lang w:val="en-GB"/>
              </w:rPr>
              <w:tab/>
              <w:t xml:space="preserve">The provision of timely and relevant information on factors that may influence the ship's </w:t>
            </w:r>
            <w:r w:rsidRPr="00320BAD">
              <w:rPr>
                <w:rFonts w:ascii="Arial" w:eastAsia="Times New Roman" w:hAnsi="Arial" w:cs="Arial"/>
                <w:strike/>
                <w:sz w:val="20"/>
                <w:szCs w:val="20"/>
                <w:lang w:val="en-GB"/>
              </w:rPr>
              <w:t xml:space="preserve">transit </w:t>
            </w:r>
            <w:r w:rsidRPr="00320BAD">
              <w:rPr>
                <w:rFonts w:ascii="Arial" w:eastAsia="Times New Roman" w:hAnsi="Arial" w:cs="Arial"/>
                <w:color w:val="0070C0"/>
                <w:sz w:val="20"/>
                <w:szCs w:val="20"/>
                <w:lang w:val="en-GB"/>
              </w:rPr>
              <w:t>movements</w:t>
            </w:r>
            <w:r w:rsidRPr="00320BAD">
              <w:rPr>
                <w:rFonts w:ascii="Arial" w:eastAsia="Times New Roman" w:hAnsi="Arial" w:cs="Arial"/>
                <w:sz w:val="20"/>
                <w:szCs w:val="20"/>
                <w:lang w:val="en-GB"/>
              </w:rPr>
              <w:t xml:space="preserve"> and </w:t>
            </w:r>
            <w:r w:rsidRPr="00AA5AFB">
              <w:rPr>
                <w:rFonts w:ascii="Arial" w:eastAsia="Times New Roman" w:hAnsi="Arial" w:cs="Arial"/>
                <w:strike/>
                <w:color w:val="00B0F0"/>
                <w:sz w:val="20"/>
                <w:szCs w:val="20"/>
                <w:lang w:val="en-GB"/>
              </w:rPr>
              <w:t xml:space="preserve">to </w:t>
            </w:r>
            <w:r w:rsidRPr="00320BAD">
              <w:rPr>
                <w:rFonts w:ascii="Arial" w:eastAsia="Times New Roman" w:hAnsi="Arial" w:cs="Arial"/>
                <w:sz w:val="20"/>
                <w:szCs w:val="20"/>
                <w:lang w:val="en-GB"/>
              </w:rPr>
              <w:t>assist on-board decision making.  This may include:</w:t>
            </w:r>
          </w:p>
        </w:tc>
        <w:tc>
          <w:tcPr>
            <w:tcW w:w="1880" w:type="pct"/>
            <w:shd w:val="clear" w:color="auto" w:fill="F3D5F2"/>
          </w:tcPr>
          <w:p w14:paraId="66A3B9AB" w14:textId="3471FA61" w:rsidR="00AA5AFB" w:rsidRPr="00320BAD" w:rsidRDefault="00AA5AFB" w:rsidP="00AA5AFB">
            <w:pPr>
              <w:spacing w:before="60" w:after="60"/>
              <w:rPr>
                <w:rFonts w:ascii="Arial" w:hAnsi="Arial" w:cs="Arial"/>
                <w:b/>
                <w:sz w:val="20"/>
                <w:szCs w:val="20"/>
              </w:rPr>
            </w:pPr>
            <w:r w:rsidRPr="00AA5AFB">
              <w:rPr>
                <w:rFonts w:ascii="Arial" w:hAnsi="Arial" w:cs="Arial"/>
                <w:b/>
                <w:bCs/>
                <w:sz w:val="20"/>
                <w:szCs w:val="20"/>
              </w:rPr>
              <w:t>BIMCO</w:t>
            </w:r>
            <w:r w:rsidRPr="00320BAD">
              <w:rPr>
                <w:rFonts w:ascii="Arial" w:hAnsi="Arial" w:cs="Arial"/>
                <w:bCs/>
                <w:sz w:val="20"/>
                <w:szCs w:val="20"/>
              </w:rPr>
              <w:t xml:space="preserve"> - </w:t>
            </w:r>
            <w:r w:rsidRPr="00320BAD">
              <w:rPr>
                <w:rFonts w:ascii="Arial" w:hAnsi="Arial" w:cs="Arial"/>
                <w:sz w:val="20"/>
                <w:szCs w:val="20"/>
              </w:rPr>
              <w:t>editorial – to assist on-board decision making. The word “to” is unnecessary.</w:t>
            </w:r>
          </w:p>
        </w:tc>
        <w:tc>
          <w:tcPr>
            <w:tcW w:w="1764" w:type="pct"/>
            <w:shd w:val="clear" w:color="auto" w:fill="auto"/>
          </w:tcPr>
          <w:p w14:paraId="5AD5D3B1" w14:textId="77777777" w:rsidR="00AA5AFB" w:rsidRPr="00834D3C" w:rsidRDefault="00AA5AFB" w:rsidP="00AA5AFB">
            <w:pPr>
              <w:rPr>
                <w:rFonts w:ascii="Arial" w:hAnsi="Arial" w:cs="Arial"/>
                <w:iCs/>
                <w:sz w:val="20"/>
                <w:szCs w:val="20"/>
                <w:u w:val="single"/>
              </w:rPr>
            </w:pPr>
            <w:r w:rsidRPr="00AA5AFB">
              <w:rPr>
                <w:rFonts w:ascii="Arial" w:hAnsi="Arial" w:cs="Arial"/>
                <w:iCs/>
                <w:sz w:val="20"/>
                <w:szCs w:val="20"/>
                <w:u w:val="single"/>
              </w:rPr>
              <w:t>ICG19 (26 Aug)</w:t>
            </w:r>
          </w:p>
          <w:p w14:paraId="3216C49E" w14:textId="044B7F27" w:rsidR="00AA5AFB" w:rsidRPr="00320BAD" w:rsidRDefault="00AA5AFB" w:rsidP="00AA5AFB">
            <w:pPr>
              <w:spacing w:before="60" w:after="60"/>
              <w:rPr>
                <w:rFonts w:ascii="Arial" w:hAnsi="Arial" w:cs="Arial"/>
                <w:sz w:val="20"/>
                <w:szCs w:val="20"/>
                <w:u w:val="single"/>
              </w:rPr>
            </w:pPr>
            <w:r w:rsidRPr="00834D3C">
              <w:rPr>
                <w:rFonts w:ascii="Arial" w:hAnsi="Arial" w:cs="Arial"/>
                <w:bCs/>
                <w:sz w:val="20"/>
                <w:szCs w:val="20"/>
              </w:rPr>
              <w:t>It was agreed to delete the ‘to’.</w:t>
            </w:r>
          </w:p>
        </w:tc>
      </w:tr>
      <w:tr w:rsidR="00AA5AFB" w:rsidRPr="00320BAD" w14:paraId="4CD0DFD4" w14:textId="77777777" w:rsidTr="00AA5AFB">
        <w:tc>
          <w:tcPr>
            <w:tcW w:w="1356" w:type="pct"/>
            <w:tcBorders>
              <w:top w:val="nil"/>
            </w:tcBorders>
          </w:tcPr>
          <w:p w14:paraId="1263E277" w14:textId="5FCB28B4" w:rsidR="00AA5AFB" w:rsidRPr="00320BAD" w:rsidRDefault="00AA5AFB" w:rsidP="00AA5AFB">
            <w:pPr>
              <w:spacing w:before="60" w:after="60"/>
              <w:ind w:left="850" w:hanging="850"/>
              <w:jc w:val="both"/>
              <w:rPr>
                <w:rFonts w:ascii="Arial" w:eastAsia="Times New Roman" w:hAnsi="Arial" w:cs="Arial"/>
                <w:sz w:val="20"/>
                <w:szCs w:val="20"/>
                <w:lang w:val="en-GB"/>
              </w:rPr>
            </w:pPr>
          </w:p>
        </w:tc>
        <w:tc>
          <w:tcPr>
            <w:tcW w:w="1880" w:type="pct"/>
            <w:shd w:val="clear" w:color="auto" w:fill="D9E2F3" w:themeFill="accent5" w:themeFillTint="33"/>
          </w:tcPr>
          <w:p w14:paraId="1CF3A136" w14:textId="77777777" w:rsidR="00AA5AFB" w:rsidRPr="00320BAD" w:rsidRDefault="00AA5AFB" w:rsidP="00AA5AFB">
            <w:pPr>
              <w:spacing w:before="60" w:after="60"/>
              <w:rPr>
                <w:rFonts w:ascii="Arial" w:hAnsi="Arial" w:cs="Arial"/>
                <w:b/>
                <w:sz w:val="20"/>
                <w:szCs w:val="20"/>
              </w:rPr>
            </w:pPr>
            <w:r w:rsidRPr="00320BAD">
              <w:rPr>
                <w:rFonts w:ascii="Arial" w:hAnsi="Arial" w:cs="Arial"/>
                <w:b/>
                <w:sz w:val="20"/>
                <w:szCs w:val="20"/>
              </w:rPr>
              <w:t>LAP Liaison Note to VTS47</w:t>
            </w:r>
          </w:p>
          <w:p w14:paraId="497C4E03"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Sections 5.2.1 and 5.2.2 provide examples of what a VTS may do with respect to the provision of timely and relevant information and the monitoring and management of traffic. </w:t>
            </w:r>
          </w:p>
          <w:p w14:paraId="40C9A82D"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However, section 5.2.3 states that a VTS should respond to developing unsafe situations but goes on to provide examples of such unsafe situations without providing any guidance on what such a response may include.</w:t>
            </w:r>
          </w:p>
        </w:tc>
        <w:tc>
          <w:tcPr>
            <w:tcW w:w="1764" w:type="pct"/>
            <w:shd w:val="clear" w:color="auto" w:fill="auto"/>
          </w:tcPr>
          <w:p w14:paraId="13458D1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6E42241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Agreed to replace ‘transit’ with ‘movements’</w:t>
            </w:r>
          </w:p>
          <w:p w14:paraId="7A6F4870" w14:textId="77777777" w:rsidR="00AA5AFB" w:rsidRPr="00320BAD" w:rsidRDefault="00AA5AFB" w:rsidP="00AA5AFB">
            <w:pPr>
              <w:spacing w:before="60" w:after="60"/>
              <w:rPr>
                <w:rFonts w:ascii="Arial" w:hAnsi="Arial" w:cs="Arial"/>
                <w:sz w:val="20"/>
                <w:szCs w:val="20"/>
                <w:u w:val="single"/>
              </w:rPr>
            </w:pPr>
          </w:p>
          <w:p w14:paraId="1A3AF8FC"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636E9E9B"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LAP’s general comments would be addressed with a new sub-paragraph 5.2 at the very end of this section (see below)</w:t>
            </w:r>
          </w:p>
          <w:p w14:paraId="25C78FF4"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LAP’s specific comment at 5.2 above regarding the term “transit” is now only used in this sub-paragraph.  This concern would be addressed by replacing “transit” with the term “movements” </w:t>
            </w:r>
          </w:p>
          <w:p w14:paraId="73EA4FD7" w14:textId="77777777" w:rsidR="00AA5AFB" w:rsidRPr="00320BAD" w:rsidRDefault="00AA5AFB" w:rsidP="00AA5AFB">
            <w:pPr>
              <w:spacing w:before="60" w:after="60"/>
              <w:rPr>
                <w:rFonts w:ascii="Arial" w:hAnsi="Arial" w:cs="Arial"/>
                <w:color w:val="FF0000"/>
                <w:sz w:val="20"/>
                <w:szCs w:val="20"/>
              </w:rPr>
            </w:pPr>
          </w:p>
          <w:p w14:paraId="7F05E0E4"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1F91795A"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The Group does not consider LAPs views add clarity.</w:t>
            </w:r>
          </w:p>
          <w:p w14:paraId="2AE9222D" w14:textId="77777777" w:rsidR="00AA5AFB" w:rsidRPr="00320BAD" w:rsidRDefault="00AA5AFB" w:rsidP="00AA5AFB">
            <w:pPr>
              <w:rPr>
                <w:rFonts w:ascii="Arial" w:hAnsi="Arial" w:cs="Arial"/>
                <w:sz w:val="20"/>
                <w:szCs w:val="20"/>
              </w:rPr>
            </w:pPr>
            <w:r w:rsidRPr="00320BAD">
              <w:rPr>
                <w:rFonts w:ascii="Arial" w:hAnsi="Arial" w:cs="Arial"/>
                <w:sz w:val="20"/>
                <w:szCs w:val="20"/>
              </w:rPr>
              <w:t>It was concluded that the ICG should give further consideration to this post seminar.</w:t>
            </w:r>
          </w:p>
        </w:tc>
      </w:tr>
      <w:tr w:rsidR="00AA5AFB" w:rsidRPr="00320BAD" w14:paraId="15A6278B" w14:textId="77777777" w:rsidTr="006064DB">
        <w:tc>
          <w:tcPr>
            <w:tcW w:w="1356" w:type="pct"/>
          </w:tcPr>
          <w:p w14:paraId="3ACD9574"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.1</w:t>
            </w:r>
            <w:r w:rsidRPr="00320BAD">
              <w:rPr>
                <w:rFonts w:ascii="Arial" w:eastAsia="Times New Roman" w:hAnsi="Arial" w:cs="Arial"/>
                <w:sz w:val="20"/>
                <w:szCs w:val="20"/>
                <w:lang w:val="en-GB"/>
              </w:rPr>
              <w:tab/>
              <w:t>position, identity, intention and movements of ships;</w:t>
            </w:r>
          </w:p>
        </w:tc>
        <w:tc>
          <w:tcPr>
            <w:tcW w:w="1880" w:type="pct"/>
          </w:tcPr>
          <w:p w14:paraId="7BEB664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10BF4AD2" w14:textId="77777777" w:rsidR="00AA5AFB" w:rsidRPr="00320BAD" w:rsidRDefault="00AA5AFB" w:rsidP="00AA5AFB">
            <w:pPr>
              <w:spacing w:before="60" w:after="60"/>
              <w:rPr>
                <w:rFonts w:ascii="Arial" w:hAnsi="Arial" w:cs="Arial"/>
                <w:sz w:val="20"/>
                <w:szCs w:val="20"/>
              </w:rPr>
            </w:pPr>
          </w:p>
        </w:tc>
      </w:tr>
      <w:tr w:rsidR="00AA5AFB" w:rsidRPr="00320BAD" w14:paraId="1B5BBE74" w14:textId="77777777" w:rsidTr="006064DB">
        <w:tc>
          <w:tcPr>
            <w:tcW w:w="1356" w:type="pct"/>
          </w:tcPr>
          <w:p w14:paraId="2247BD64" w14:textId="26D33ED0"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.2</w:t>
            </w:r>
            <w:r w:rsidRPr="00320BAD">
              <w:rPr>
                <w:rFonts w:ascii="Arial" w:eastAsia="Times New Roman" w:hAnsi="Arial" w:cs="Arial"/>
                <w:sz w:val="20"/>
                <w:szCs w:val="20"/>
                <w:lang w:val="en-GB"/>
              </w:rPr>
              <w:tab/>
            </w:r>
            <w:proofErr w:type="spellStart"/>
            <w:r w:rsidRPr="00353529">
              <w:rPr>
                <w:rFonts w:ascii="Arial" w:eastAsia="Times New Roman" w:hAnsi="Arial" w:cs="Arial"/>
                <w:strike/>
                <w:color w:val="00B0F0"/>
                <w:sz w:val="20"/>
                <w:szCs w:val="20"/>
                <w:lang w:val="en-GB"/>
              </w:rPr>
              <w:t>M</w:t>
            </w:r>
            <w:r w:rsidR="006E1B3A">
              <w:rPr>
                <w:rFonts w:ascii="Arial" w:eastAsia="Times New Roman" w:hAnsi="Arial" w:cs="Arial"/>
                <w:color w:val="00B0F0"/>
                <w:sz w:val="20"/>
                <w:szCs w:val="20"/>
                <w:lang w:val="en-GB"/>
              </w:rPr>
              <w:t>m</w:t>
            </w:r>
            <w:r w:rsidRPr="00320BAD">
              <w:rPr>
                <w:rFonts w:ascii="Arial" w:eastAsia="Times New Roman" w:hAnsi="Arial" w:cs="Arial"/>
                <w:sz w:val="20"/>
                <w:szCs w:val="20"/>
                <w:lang w:val="en-GB"/>
              </w:rPr>
              <w:t>aritime</w:t>
            </w:r>
            <w:proofErr w:type="spellEnd"/>
            <w:r w:rsidRPr="00320BAD">
              <w:rPr>
                <w:rFonts w:ascii="Arial" w:eastAsia="Times New Roman" w:hAnsi="Arial" w:cs="Arial"/>
                <w:sz w:val="20"/>
                <w:szCs w:val="20"/>
                <w:lang w:val="en-GB"/>
              </w:rPr>
              <w:t xml:space="preserve"> </w:t>
            </w:r>
            <w:proofErr w:type="spellStart"/>
            <w:r w:rsidRPr="00353529">
              <w:rPr>
                <w:rFonts w:ascii="Arial" w:eastAsia="Times New Roman" w:hAnsi="Arial" w:cs="Arial"/>
                <w:strike/>
                <w:color w:val="00B0F0"/>
                <w:sz w:val="20"/>
                <w:szCs w:val="20"/>
                <w:lang w:val="en-GB"/>
              </w:rPr>
              <w:t>S</w:t>
            </w:r>
            <w:r w:rsidR="006E1B3A" w:rsidRPr="00353529">
              <w:rPr>
                <w:rFonts w:ascii="Arial" w:eastAsia="Times New Roman" w:hAnsi="Arial" w:cs="Arial"/>
                <w:color w:val="00B0F0"/>
                <w:sz w:val="20"/>
                <w:szCs w:val="20"/>
                <w:lang w:val="en-GB"/>
              </w:rPr>
              <w:t>s</w:t>
            </w:r>
            <w:r w:rsidRPr="00320BAD">
              <w:rPr>
                <w:rFonts w:ascii="Arial" w:eastAsia="Times New Roman" w:hAnsi="Arial" w:cs="Arial"/>
                <w:sz w:val="20"/>
                <w:szCs w:val="20"/>
                <w:lang w:val="en-GB"/>
              </w:rPr>
              <w:t>afety</w:t>
            </w:r>
            <w:proofErr w:type="spellEnd"/>
            <w:r w:rsidRPr="00320BAD">
              <w:rPr>
                <w:rFonts w:ascii="Arial" w:eastAsia="Times New Roman" w:hAnsi="Arial" w:cs="Arial"/>
                <w:sz w:val="20"/>
                <w:szCs w:val="20"/>
                <w:lang w:val="en-GB"/>
              </w:rPr>
              <w:t xml:space="preserve"> </w:t>
            </w:r>
            <w:proofErr w:type="spellStart"/>
            <w:r w:rsidRPr="00353529">
              <w:rPr>
                <w:rFonts w:ascii="Arial" w:eastAsia="Times New Roman" w:hAnsi="Arial" w:cs="Arial"/>
                <w:strike/>
                <w:color w:val="00B0F0"/>
                <w:sz w:val="20"/>
                <w:szCs w:val="20"/>
                <w:lang w:val="en-GB"/>
              </w:rPr>
              <w:t>I</w:t>
            </w:r>
            <w:r w:rsidR="006E1B3A" w:rsidRPr="00353529">
              <w:rPr>
                <w:rFonts w:ascii="Arial" w:eastAsia="Times New Roman" w:hAnsi="Arial" w:cs="Arial"/>
                <w:color w:val="00B0F0"/>
                <w:sz w:val="20"/>
                <w:szCs w:val="20"/>
                <w:lang w:val="en-GB"/>
              </w:rPr>
              <w:t>i</w:t>
            </w:r>
            <w:r w:rsidRPr="00320BAD">
              <w:rPr>
                <w:rFonts w:ascii="Arial" w:eastAsia="Times New Roman" w:hAnsi="Arial" w:cs="Arial"/>
                <w:sz w:val="20"/>
                <w:szCs w:val="20"/>
                <w:lang w:val="en-GB"/>
              </w:rPr>
              <w:t>nformation</w:t>
            </w:r>
            <w:proofErr w:type="spellEnd"/>
            <w:r w:rsidRPr="00320BAD">
              <w:rPr>
                <w:rFonts w:ascii="Arial" w:eastAsia="Times New Roman" w:hAnsi="Arial" w:cs="Arial"/>
                <w:sz w:val="20"/>
                <w:szCs w:val="20"/>
                <w:lang w:val="en-GB"/>
              </w:rPr>
              <w:t>;</w:t>
            </w:r>
            <w:r w:rsidRPr="00320BAD" w:rsidDel="00EC20AC">
              <w:rPr>
                <w:rFonts w:ascii="Arial" w:eastAsia="Times New Roman" w:hAnsi="Arial" w:cs="Arial"/>
                <w:sz w:val="20"/>
                <w:szCs w:val="20"/>
                <w:lang w:val="en-GB"/>
              </w:rPr>
              <w:t xml:space="preserve"> </w:t>
            </w:r>
          </w:p>
        </w:tc>
        <w:tc>
          <w:tcPr>
            <w:tcW w:w="1880" w:type="pct"/>
            <w:shd w:val="clear" w:color="auto" w:fill="F3D5F2"/>
          </w:tcPr>
          <w:p w14:paraId="35395A27" w14:textId="77777777" w:rsidR="00AA5AFB" w:rsidRPr="00320BAD" w:rsidRDefault="00AA5AFB" w:rsidP="00AA5AFB">
            <w:pPr>
              <w:spacing w:before="60" w:after="60"/>
              <w:jc w:val="both"/>
              <w:rPr>
                <w:rFonts w:ascii="Arial" w:eastAsia="Times New Roman" w:hAnsi="Arial" w:cs="Arial"/>
                <w:sz w:val="20"/>
                <w:szCs w:val="20"/>
                <w:lang w:val="en-GB"/>
              </w:rPr>
            </w:pPr>
            <w:r w:rsidRPr="002622E2">
              <w:rPr>
                <w:rFonts w:ascii="Arial" w:eastAsia="Times New Roman" w:hAnsi="Arial" w:cs="Arial"/>
                <w:b/>
                <w:sz w:val="20"/>
                <w:szCs w:val="20"/>
                <w:lang w:val="en-GB"/>
              </w:rPr>
              <w:t>MS</w:t>
            </w:r>
            <w:r w:rsidRPr="00320BAD">
              <w:rPr>
                <w:rFonts w:ascii="Arial" w:eastAsia="Times New Roman" w:hAnsi="Arial" w:cs="Arial"/>
                <w:sz w:val="20"/>
                <w:szCs w:val="20"/>
                <w:lang w:val="en-GB"/>
              </w:rPr>
              <w:t xml:space="preserve"> - .2</w:t>
            </w:r>
            <w:r w:rsidRPr="00320BAD">
              <w:rPr>
                <w:rFonts w:ascii="Arial" w:eastAsia="Times New Roman" w:hAnsi="Arial" w:cs="Arial"/>
                <w:sz w:val="20"/>
                <w:szCs w:val="20"/>
                <w:lang w:val="en-GB"/>
              </w:rPr>
              <w:tab/>
              <w:t>Maritime Safety Information adverse weather conditions and other warnings;</w:t>
            </w:r>
            <w:r w:rsidRPr="00320BAD" w:rsidDel="00EC20AC">
              <w:rPr>
                <w:rFonts w:ascii="Arial" w:eastAsia="Times New Roman" w:hAnsi="Arial" w:cs="Arial"/>
                <w:sz w:val="20"/>
                <w:szCs w:val="20"/>
                <w:lang w:val="en-GB"/>
              </w:rPr>
              <w:t xml:space="preserve"> </w:t>
            </w:r>
          </w:p>
          <w:p w14:paraId="7444662D" w14:textId="77777777" w:rsidR="00AA5AFB" w:rsidRPr="00320BAD" w:rsidRDefault="00AA5AFB" w:rsidP="00AA5AFB">
            <w:pPr>
              <w:spacing w:before="60" w:after="60"/>
              <w:jc w:val="both"/>
              <w:rPr>
                <w:rFonts w:ascii="Arial" w:eastAsia="Times New Roman" w:hAnsi="Arial" w:cs="Arial"/>
                <w:sz w:val="20"/>
                <w:szCs w:val="20"/>
                <w:lang w:val="en-GB"/>
              </w:rPr>
            </w:pPr>
          </w:p>
          <w:p w14:paraId="7F10CEA5" w14:textId="77777777" w:rsidR="00AA5AFB" w:rsidRPr="00320BAD" w:rsidRDefault="00AA5AFB" w:rsidP="00AA5AFB">
            <w:pPr>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t xml:space="preserve">I think we should be careful to use this expression as it is mentioned in other SOLAS parts (IV and V/5) and other IMO Resolutions that is not mentioned elsewhere in our document. </w:t>
            </w:r>
          </w:p>
          <w:p w14:paraId="42D48B59" w14:textId="77777777" w:rsidR="00AA5AFB" w:rsidRPr="00320BAD" w:rsidRDefault="00AA5AFB" w:rsidP="00AA5AFB">
            <w:pPr>
              <w:spacing w:before="60" w:after="60"/>
              <w:jc w:val="both"/>
              <w:rPr>
                <w:rFonts w:ascii="Arial" w:eastAsia="Times New Roman" w:hAnsi="Arial" w:cs="Arial"/>
                <w:sz w:val="20"/>
                <w:szCs w:val="20"/>
                <w:lang w:val="en-GB"/>
              </w:rPr>
            </w:pPr>
          </w:p>
          <w:p w14:paraId="6EF2B576" w14:textId="77777777" w:rsidR="00AA5AFB" w:rsidRPr="00320BAD" w:rsidRDefault="00AA5AFB" w:rsidP="00AA5AFB">
            <w:pPr>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t>As I know, it may not always be the responsibility of the VTS to issue MSI. It is up to the Government to appoint this responsibility and it normally concerns NAVTEX etc. It may be the VTS, but it may also be another body – which is the case for Sweden for example.</w:t>
            </w:r>
          </w:p>
          <w:p w14:paraId="702871CA" w14:textId="77777777" w:rsidR="00AA5AFB" w:rsidRPr="00320BAD" w:rsidRDefault="00AA5AFB" w:rsidP="00AA5AFB">
            <w:pPr>
              <w:spacing w:before="60" w:after="60"/>
              <w:jc w:val="both"/>
              <w:rPr>
                <w:rFonts w:ascii="Arial" w:eastAsia="Times New Roman" w:hAnsi="Arial" w:cs="Arial"/>
                <w:sz w:val="20"/>
                <w:szCs w:val="20"/>
                <w:lang w:val="en-GB"/>
              </w:rPr>
            </w:pPr>
          </w:p>
          <w:p w14:paraId="5AA25163" w14:textId="77777777" w:rsidR="00AA5AFB" w:rsidRPr="00320BAD" w:rsidRDefault="00AA5AFB" w:rsidP="00AA5AFB">
            <w:pPr>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t xml:space="preserve">However, the VTS should of course be able to give information on weather and sea conditions anyway but it may not be MSI. </w:t>
            </w:r>
          </w:p>
          <w:p w14:paraId="2019184F" w14:textId="77777777" w:rsidR="00AA5AFB" w:rsidRPr="00320BAD" w:rsidRDefault="00AA5AFB" w:rsidP="00AA5AFB">
            <w:pPr>
              <w:spacing w:before="60" w:after="60"/>
              <w:ind w:left="2015"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 xml:space="preserve"> </w:t>
            </w:r>
          </w:p>
          <w:p w14:paraId="7DC66444" w14:textId="77777777" w:rsidR="00AA5AFB" w:rsidRPr="00320BAD" w:rsidRDefault="00AA5AFB" w:rsidP="00AA5AFB">
            <w:pPr>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t xml:space="preserve">Res. A.1051(27) definition in accordance with regulation IV/2 of the 1974 SOLAS Convention: </w:t>
            </w:r>
          </w:p>
          <w:p w14:paraId="3F016F2D" w14:textId="77777777" w:rsidR="00AA5AFB" w:rsidRPr="00320BAD" w:rsidRDefault="00AA5AFB" w:rsidP="00AA5AFB">
            <w:pPr>
              <w:spacing w:before="60" w:after="60"/>
              <w:jc w:val="both"/>
              <w:rPr>
                <w:rFonts w:ascii="Arial" w:eastAsia="Times New Roman" w:hAnsi="Arial" w:cs="Arial"/>
                <w:sz w:val="20"/>
                <w:szCs w:val="20"/>
                <w:lang w:val="en-GB"/>
              </w:rPr>
            </w:pPr>
          </w:p>
          <w:p w14:paraId="3512EF89" w14:textId="77777777" w:rsidR="00AA5AFB" w:rsidRPr="00320BAD" w:rsidRDefault="00AA5AFB" w:rsidP="00AA5AFB">
            <w:pPr>
              <w:spacing w:before="60" w:after="60"/>
              <w:jc w:val="both"/>
              <w:rPr>
                <w:rFonts w:ascii="Arial" w:eastAsia="Times New Roman" w:hAnsi="Arial" w:cs="Arial"/>
                <w:sz w:val="20"/>
                <w:szCs w:val="20"/>
                <w:lang w:val="en-GB"/>
              </w:rPr>
            </w:pPr>
            <w:r w:rsidRPr="00320BAD">
              <w:rPr>
                <w:rFonts w:ascii="Arial" w:eastAsia="Times New Roman" w:hAnsi="Arial" w:cs="Arial"/>
                <w:sz w:val="20"/>
                <w:szCs w:val="20"/>
                <w:lang w:val="en-GB"/>
              </w:rPr>
              <w:t>Maritime safety information (MSI) means navigational and meteorological warnings, meteorological forecasts and other urgent safety-related messages broadcast to ships)</w:t>
            </w:r>
          </w:p>
          <w:p w14:paraId="327C1A9C" w14:textId="77777777" w:rsidR="00AA5AFB" w:rsidRPr="00320BAD" w:rsidRDefault="00AA5AFB" w:rsidP="00AA5AFB">
            <w:pPr>
              <w:autoSpaceDE w:val="0"/>
              <w:autoSpaceDN w:val="0"/>
              <w:adjustRightInd w:val="0"/>
              <w:rPr>
                <w:rFonts w:ascii="Arial" w:eastAsia="Times New Roman" w:hAnsi="Arial" w:cs="Arial"/>
                <w:sz w:val="20"/>
                <w:szCs w:val="20"/>
                <w:lang w:val="en-GB"/>
              </w:rPr>
            </w:pPr>
          </w:p>
          <w:p w14:paraId="5E15A338" w14:textId="77777777" w:rsidR="00AA5AFB" w:rsidRPr="00320BAD" w:rsidRDefault="00AA5AFB" w:rsidP="00AA5AFB">
            <w:pPr>
              <w:autoSpaceDE w:val="0"/>
              <w:autoSpaceDN w:val="0"/>
              <w:adjustRightInd w:val="0"/>
              <w:rPr>
                <w:rFonts w:ascii="Arial" w:eastAsia="Times New Roman" w:hAnsi="Arial" w:cs="Arial"/>
                <w:sz w:val="20"/>
                <w:szCs w:val="20"/>
                <w:lang w:val="en-GB"/>
              </w:rPr>
            </w:pPr>
            <w:r w:rsidRPr="00320BAD">
              <w:rPr>
                <w:rFonts w:ascii="Arial" w:eastAsia="Times New Roman" w:hAnsi="Arial" w:cs="Arial"/>
                <w:sz w:val="20"/>
                <w:szCs w:val="20"/>
                <w:lang w:val="en-GB"/>
              </w:rPr>
              <w:t>Also, guidance for handling and formatting meteorological information is given in the revised Joint</w:t>
            </w:r>
          </w:p>
          <w:p w14:paraId="7F237F4B" w14:textId="77777777" w:rsidR="00AA5AFB" w:rsidRPr="00320BAD" w:rsidRDefault="00AA5AFB" w:rsidP="00AA5AFB">
            <w:pPr>
              <w:autoSpaceDE w:val="0"/>
              <w:autoSpaceDN w:val="0"/>
              <w:adjustRightInd w:val="0"/>
              <w:rPr>
                <w:rFonts w:ascii="Arial" w:eastAsia="Times New Roman" w:hAnsi="Arial" w:cs="Arial"/>
                <w:sz w:val="20"/>
                <w:szCs w:val="20"/>
                <w:lang w:val="en-GB"/>
              </w:rPr>
            </w:pPr>
            <w:r w:rsidRPr="00320BAD">
              <w:rPr>
                <w:rFonts w:ascii="Arial" w:eastAsia="Times New Roman" w:hAnsi="Arial" w:cs="Arial"/>
                <w:sz w:val="20"/>
                <w:szCs w:val="20"/>
                <w:lang w:val="en-GB"/>
              </w:rPr>
              <w:t xml:space="preserve">IMO/IHO/WMO Manual on Maritime Safety Information, as approved under MSC.1/Circ.1310, the NAVTEX Manual, the International </w:t>
            </w:r>
            <w:proofErr w:type="spellStart"/>
            <w:r w:rsidRPr="00320BAD">
              <w:rPr>
                <w:rFonts w:ascii="Arial" w:eastAsia="Times New Roman" w:hAnsi="Arial" w:cs="Arial"/>
                <w:sz w:val="20"/>
                <w:szCs w:val="20"/>
                <w:lang w:val="en-GB"/>
              </w:rPr>
              <w:t>SafetyNET</w:t>
            </w:r>
            <w:proofErr w:type="spellEnd"/>
            <w:r w:rsidRPr="00320BAD">
              <w:rPr>
                <w:rFonts w:ascii="Arial" w:eastAsia="Times New Roman" w:hAnsi="Arial" w:cs="Arial"/>
                <w:sz w:val="20"/>
                <w:szCs w:val="20"/>
                <w:lang w:val="en-GB"/>
              </w:rPr>
              <w:t xml:space="preserve"> Manual and the Manual on Marine Meteorological Services (WMO-No. 558).</w:t>
            </w:r>
          </w:p>
          <w:p w14:paraId="0FD76C4A" w14:textId="77777777" w:rsidR="00AA5AFB" w:rsidRPr="00320BAD" w:rsidRDefault="00AA5AFB" w:rsidP="00AA5AFB">
            <w:pPr>
              <w:autoSpaceDE w:val="0"/>
              <w:autoSpaceDN w:val="0"/>
              <w:adjustRightInd w:val="0"/>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 xml:space="preserve">I don’t think that we mean the above here as this is a huge task beside monitoring the VTS area. </w:t>
            </w:r>
          </w:p>
          <w:p w14:paraId="56621917" w14:textId="77777777" w:rsidR="00AA5AFB" w:rsidRPr="00320BAD" w:rsidRDefault="00AA5AFB" w:rsidP="00AA5AFB">
            <w:pPr>
              <w:autoSpaceDE w:val="0"/>
              <w:autoSpaceDN w:val="0"/>
              <w:adjustRightInd w:val="0"/>
              <w:rPr>
                <w:rFonts w:ascii="Arial" w:eastAsia="Times New Roman" w:hAnsi="Arial" w:cs="Arial"/>
                <w:sz w:val="20"/>
                <w:szCs w:val="20"/>
                <w:lang w:val="en-GB"/>
              </w:rPr>
            </w:pPr>
          </w:p>
          <w:p w14:paraId="0C6968C4" w14:textId="77777777" w:rsidR="00AA5AFB" w:rsidRPr="00320BAD" w:rsidRDefault="00AA5AFB" w:rsidP="00AA5AFB">
            <w:pPr>
              <w:autoSpaceDE w:val="0"/>
              <w:autoSpaceDN w:val="0"/>
              <w:adjustRightInd w:val="0"/>
              <w:spacing w:before="60" w:after="60"/>
              <w:rPr>
                <w:rFonts w:ascii="Arial" w:eastAsia="Times New Roman" w:hAnsi="Arial" w:cs="Arial"/>
                <w:sz w:val="20"/>
                <w:szCs w:val="20"/>
                <w:lang w:val="en-GB"/>
              </w:rPr>
            </w:pPr>
            <w:r w:rsidRPr="00320BAD">
              <w:rPr>
                <w:rFonts w:ascii="Arial" w:eastAsia="Times New Roman" w:hAnsi="Arial" w:cs="Arial"/>
                <w:sz w:val="20"/>
                <w:szCs w:val="20"/>
                <w:lang w:val="en-GB"/>
              </w:rPr>
              <w:t>I would therefore raise caution to mention MSI as it may be interpreted that the VTS should do that all the time. It may however be an additional service that the VTS has been tasked to do, but again – it’s up to each Government and the regulations and requirements behind are something that we haven’t mentioned at all.</w:t>
            </w:r>
          </w:p>
        </w:tc>
        <w:tc>
          <w:tcPr>
            <w:tcW w:w="1764" w:type="pct"/>
            <w:shd w:val="clear" w:color="auto" w:fill="auto"/>
          </w:tcPr>
          <w:p w14:paraId="42E4DFC6" w14:textId="77777777" w:rsidR="00AA5AFB" w:rsidRPr="00320BAD" w:rsidRDefault="00AA5AFB" w:rsidP="00AA5AFB">
            <w:pPr>
              <w:rPr>
                <w:rFonts w:ascii="Arial" w:hAnsi="Arial" w:cs="Arial"/>
                <w:iCs/>
                <w:sz w:val="20"/>
                <w:szCs w:val="20"/>
                <w:u w:val="single"/>
              </w:rPr>
            </w:pPr>
            <w:r w:rsidRPr="00AA5AFB">
              <w:rPr>
                <w:rFonts w:ascii="Arial" w:hAnsi="Arial" w:cs="Arial"/>
                <w:iCs/>
                <w:sz w:val="20"/>
                <w:szCs w:val="20"/>
                <w:u w:val="single"/>
              </w:rPr>
              <w:lastRenderedPageBreak/>
              <w:t>ICG19</w:t>
            </w:r>
            <w:r>
              <w:rPr>
                <w:rFonts w:ascii="Arial" w:hAnsi="Arial" w:cs="Arial"/>
                <w:iCs/>
                <w:sz w:val="20"/>
                <w:szCs w:val="20"/>
                <w:u w:val="single"/>
              </w:rPr>
              <w:t xml:space="preserve"> (26 Aug)</w:t>
            </w:r>
          </w:p>
          <w:p w14:paraId="218D8464" w14:textId="77777777" w:rsidR="00AA5AFB" w:rsidRPr="00AA5AFB" w:rsidRDefault="00AA5AFB" w:rsidP="00AA5AFB">
            <w:pPr>
              <w:spacing w:before="60" w:after="60"/>
              <w:rPr>
                <w:rFonts w:ascii="Arial" w:hAnsi="Arial" w:cs="Arial"/>
                <w:sz w:val="20"/>
                <w:szCs w:val="20"/>
                <w:lang w:val="en-GB"/>
              </w:rPr>
            </w:pPr>
            <w:r w:rsidRPr="00AA5AFB">
              <w:rPr>
                <w:rFonts w:ascii="Arial" w:hAnsi="Arial" w:cs="Arial"/>
                <w:sz w:val="20"/>
                <w:szCs w:val="20"/>
                <w:lang w:val="en-GB"/>
              </w:rPr>
              <w:t>General discussion on referring to “Maritime Safety Information” as an example of timely and relevant information that a VTS may provide to a ship and possible implications associated with other SOLAS chapters (e.g. IV and V/5) concluded that the draft text should stand.</w:t>
            </w:r>
          </w:p>
          <w:p w14:paraId="4D1CB6FC" w14:textId="77777777" w:rsidR="00AA5AFB" w:rsidRPr="00AA5AFB" w:rsidRDefault="00AA5AFB" w:rsidP="00AA5AFB">
            <w:pPr>
              <w:spacing w:before="60" w:after="60"/>
              <w:rPr>
                <w:rFonts w:ascii="Arial" w:hAnsi="Arial" w:cs="Arial"/>
                <w:sz w:val="20"/>
                <w:szCs w:val="20"/>
                <w:lang w:val="en-GB"/>
              </w:rPr>
            </w:pPr>
            <w:r w:rsidRPr="00AA5AFB">
              <w:rPr>
                <w:rFonts w:ascii="Arial" w:hAnsi="Arial" w:cs="Arial"/>
                <w:sz w:val="20"/>
                <w:szCs w:val="20"/>
                <w:lang w:val="en-GB"/>
              </w:rPr>
              <w:t>Trond Ski advised that he had an opportunity to discuss this with Osamu Marumoto (Technical Officer, Maritime Safety Division, IMO) and Peter Doherty (Chair, IHO World Wide Navigational Warning Committee) later in the day.   Trond responded that:</w:t>
            </w:r>
          </w:p>
          <w:p w14:paraId="61A4C666" w14:textId="77777777" w:rsidR="00AA5AFB" w:rsidRPr="00AA5AFB" w:rsidRDefault="00AA5AFB" w:rsidP="00AA5AFB">
            <w:pPr>
              <w:numPr>
                <w:ilvl w:val="2"/>
                <w:numId w:val="36"/>
              </w:numPr>
              <w:spacing w:before="60" w:after="60"/>
              <w:ind w:left="603"/>
              <w:rPr>
                <w:rFonts w:ascii="Arial" w:hAnsi="Arial" w:cs="Arial"/>
                <w:sz w:val="20"/>
                <w:szCs w:val="20"/>
                <w:lang w:val="en-GB"/>
              </w:rPr>
            </w:pPr>
            <w:r w:rsidRPr="00AA5AFB">
              <w:rPr>
                <w:rFonts w:ascii="Arial" w:hAnsi="Arial" w:cs="Arial"/>
                <w:sz w:val="20"/>
                <w:szCs w:val="20"/>
                <w:lang w:val="en-GB"/>
              </w:rPr>
              <w:t>Osamu and Peter advised that they had no problem with the current wording in 5.1.1.2.</w:t>
            </w:r>
          </w:p>
          <w:p w14:paraId="095C23A1" w14:textId="77777777" w:rsidR="00AA5AFB" w:rsidRPr="00AA5AFB" w:rsidRDefault="00AA5AFB" w:rsidP="00AA5AFB">
            <w:pPr>
              <w:numPr>
                <w:ilvl w:val="2"/>
                <w:numId w:val="36"/>
              </w:numPr>
              <w:spacing w:before="60" w:after="60"/>
              <w:ind w:left="603"/>
              <w:rPr>
                <w:rFonts w:ascii="Arial" w:hAnsi="Arial" w:cs="Arial"/>
                <w:sz w:val="20"/>
                <w:szCs w:val="20"/>
                <w:lang w:val="en-GB"/>
              </w:rPr>
            </w:pPr>
            <w:r w:rsidRPr="00AA5AFB">
              <w:rPr>
                <w:rFonts w:ascii="Arial" w:hAnsi="Arial" w:cs="Arial"/>
                <w:sz w:val="20"/>
                <w:szCs w:val="20"/>
                <w:lang w:val="en-GB"/>
              </w:rPr>
              <w:t>According to Osamu, the current IMO style guide would require us to use lower case.   That is, 5.1.1.2 should read:</w:t>
            </w:r>
          </w:p>
          <w:p w14:paraId="2ECF9288" w14:textId="77777777" w:rsidR="00AA5AFB" w:rsidRPr="00AA5AFB" w:rsidRDefault="00AA5AFB" w:rsidP="00AA5AFB">
            <w:pPr>
              <w:spacing w:before="60" w:after="60"/>
              <w:rPr>
                <w:rFonts w:ascii="Arial" w:hAnsi="Arial" w:cs="Arial"/>
                <w:sz w:val="20"/>
                <w:szCs w:val="20"/>
                <w:lang w:val="en-GB"/>
              </w:rPr>
            </w:pPr>
            <w:r w:rsidRPr="00AA5AFB">
              <w:rPr>
                <w:rFonts w:ascii="Arial" w:hAnsi="Arial" w:cs="Arial"/>
                <w:sz w:val="20"/>
                <w:szCs w:val="20"/>
                <w:lang w:val="en-GB"/>
              </w:rPr>
              <w:t xml:space="preserve">           “ </w:t>
            </w:r>
            <w:r w:rsidRPr="00AA5AFB">
              <w:rPr>
                <w:rFonts w:ascii="Arial" w:hAnsi="Arial" w:cs="Arial"/>
                <w:i/>
                <w:sz w:val="20"/>
                <w:szCs w:val="20"/>
                <w:lang w:val="en-GB"/>
              </w:rPr>
              <w:t>.2 maritime safety information</w:t>
            </w:r>
            <w:r w:rsidRPr="00AA5AFB">
              <w:rPr>
                <w:rFonts w:ascii="Arial" w:hAnsi="Arial" w:cs="Arial"/>
                <w:sz w:val="20"/>
                <w:szCs w:val="20"/>
                <w:lang w:val="en-GB"/>
              </w:rPr>
              <w:t>”;</w:t>
            </w:r>
          </w:p>
          <w:p w14:paraId="673FF5BA" w14:textId="797394CD" w:rsidR="00AA5AFB" w:rsidRDefault="00AA5AFB" w:rsidP="00AA5AFB">
            <w:pPr>
              <w:spacing w:before="60" w:after="60"/>
              <w:rPr>
                <w:rFonts w:ascii="Arial" w:hAnsi="Arial" w:cs="Arial"/>
                <w:sz w:val="20"/>
                <w:szCs w:val="20"/>
              </w:rPr>
            </w:pPr>
            <w:r>
              <w:rPr>
                <w:rFonts w:ascii="Arial" w:hAnsi="Arial" w:cs="Arial"/>
                <w:sz w:val="20"/>
                <w:szCs w:val="20"/>
              </w:rPr>
              <w:t xml:space="preserve">.  </w:t>
            </w:r>
          </w:p>
          <w:p w14:paraId="1BC2CDBE" w14:textId="77777777" w:rsidR="00AA5AFB" w:rsidRPr="00320BAD" w:rsidRDefault="00AA5AFB" w:rsidP="00AA5AFB">
            <w:pPr>
              <w:spacing w:before="60" w:after="60"/>
              <w:rPr>
                <w:rFonts w:ascii="Arial" w:hAnsi="Arial" w:cs="Arial"/>
                <w:sz w:val="20"/>
                <w:szCs w:val="20"/>
              </w:rPr>
            </w:pPr>
          </w:p>
        </w:tc>
      </w:tr>
      <w:tr w:rsidR="00AA5AFB" w:rsidRPr="00320BAD" w14:paraId="28C3345A" w14:textId="77777777" w:rsidTr="006064DB">
        <w:tc>
          <w:tcPr>
            <w:tcW w:w="1356" w:type="pct"/>
          </w:tcPr>
          <w:p w14:paraId="29A6261C"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.3</w:t>
            </w:r>
            <w:r w:rsidRPr="00320BAD">
              <w:rPr>
                <w:rFonts w:ascii="Arial" w:eastAsia="Times New Roman" w:hAnsi="Arial" w:cs="Arial"/>
                <w:sz w:val="20"/>
                <w:szCs w:val="20"/>
                <w:lang w:val="en-GB"/>
              </w:rPr>
              <w:tab/>
              <w:t>limitations of ships in the VTS area that may impose restrictions on the navigation of other ships (e.g. manoeuvrability), or any other potential hindrances;</w:t>
            </w:r>
          </w:p>
        </w:tc>
        <w:tc>
          <w:tcPr>
            <w:tcW w:w="1880" w:type="pct"/>
            <w:shd w:val="clear" w:color="auto" w:fill="F3D5F2"/>
          </w:tcPr>
          <w:p w14:paraId="6610BBF6" w14:textId="77777777" w:rsidR="00AA5AFB" w:rsidRPr="00320BAD" w:rsidRDefault="00AA5AFB" w:rsidP="00AA5AFB">
            <w:pPr>
              <w:spacing w:before="60" w:after="60"/>
              <w:rPr>
                <w:rFonts w:ascii="Arial" w:hAnsi="Arial" w:cs="Arial"/>
                <w:sz w:val="20"/>
                <w:szCs w:val="20"/>
              </w:rPr>
            </w:pPr>
            <w:r w:rsidRPr="002622E2">
              <w:rPr>
                <w:rFonts w:ascii="Arial" w:hAnsi="Arial" w:cs="Arial"/>
                <w:b/>
                <w:sz w:val="20"/>
                <w:szCs w:val="20"/>
              </w:rPr>
              <w:t>MS</w:t>
            </w:r>
            <w:r w:rsidRPr="00320BAD">
              <w:rPr>
                <w:rFonts w:ascii="Arial" w:hAnsi="Arial" w:cs="Arial"/>
                <w:sz w:val="20"/>
                <w:szCs w:val="20"/>
              </w:rPr>
              <w:t xml:space="preserve"> - Adding this as MSI also includes navigational warnings and this bullet now takes care of that on its own.</w:t>
            </w:r>
          </w:p>
        </w:tc>
        <w:tc>
          <w:tcPr>
            <w:tcW w:w="1764" w:type="pct"/>
            <w:shd w:val="clear" w:color="auto" w:fill="auto"/>
          </w:tcPr>
          <w:p w14:paraId="2B07CA9F" w14:textId="687A6C64" w:rsidR="00AA5AFB" w:rsidRPr="00320BAD" w:rsidRDefault="00AA5AFB" w:rsidP="00AA5AFB">
            <w:pPr>
              <w:rPr>
                <w:rFonts w:ascii="Arial" w:hAnsi="Arial" w:cs="Arial"/>
                <w:iCs/>
                <w:sz w:val="20"/>
                <w:szCs w:val="20"/>
                <w:u w:val="single"/>
              </w:rPr>
            </w:pPr>
            <w:r w:rsidRPr="002622E2">
              <w:rPr>
                <w:rFonts w:ascii="Arial" w:hAnsi="Arial" w:cs="Arial"/>
                <w:iCs/>
                <w:sz w:val="20"/>
                <w:szCs w:val="20"/>
                <w:u w:val="single"/>
              </w:rPr>
              <w:t>ICG19</w:t>
            </w:r>
            <w:r w:rsidRPr="006A1E4B">
              <w:rPr>
                <w:rFonts w:ascii="Arial" w:hAnsi="Arial" w:cs="Arial"/>
                <w:iCs/>
                <w:sz w:val="20"/>
                <w:szCs w:val="20"/>
                <w:u w:val="single"/>
              </w:rPr>
              <w:t xml:space="preserve"> (26 Aug)</w:t>
            </w:r>
          </w:p>
          <w:p w14:paraId="64F51212" w14:textId="06D55E23" w:rsidR="00AA5AFB" w:rsidRPr="00320BAD" w:rsidRDefault="00AA5AFB" w:rsidP="00AA5AFB">
            <w:pPr>
              <w:spacing w:before="60" w:after="60"/>
              <w:rPr>
                <w:rFonts w:ascii="Arial" w:hAnsi="Arial" w:cs="Arial"/>
                <w:sz w:val="20"/>
                <w:szCs w:val="20"/>
              </w:rPr>
            </w:pPr>
            <w:r>
              <w:rPr>
                <w:rFonts w:ascii="Arial" w:hAnsi="Arial" w:cs="Arial"/>
                <w:sz w:val="20"/>
                <w:szCs w:val="20"/>
              </w:rPr>
              <w:t>Noted – It was agreed the text should stand.</w:t>
            </w:r>
          </w:p>
        </w:tc>
      </w:tr>
      <w:tr w:rsidR="00AA5AFB" w:rsidRPr="00320BAD" w14:paraId="67D7239A" w14:textId="77777777" w:rsidTr="006064DB">
        <w:tc>
          <w:tcPr>
            <w:tcW w:w="1356" w:type="pct"/>
          </w:tcPr>
          <w:p w14:paraId="63BC252E" w14:textId="4EAADD06"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.4</w:t>
            </w:r>
            <w:r w:rsidRPr="00320BAD">
              <w:rPr>
                <w:rFonts w:ascii="Arial" w:eastAsia="Times New Roman" w:hAnsi="Arial" w:cs="Arial"/>
                <w:sz w:val="20"/>
                <w:szCs w:val="20"/>
                <w:lang w:val="en-GB"/>
              </w:rPr>
              <w:tab/>
              <w:t xml:space="preserve">other information such as reporting formalities and </w:t>
            </w:r>
            <w:r w:rsidRPr="00AA5AFB">
              <w:rPr>
                <w:rFonts w:ascii="Arial" w:eastAsia="Times New Roman" w:hAnsi="Arial" w:cs="Arial"/>
                <w:color w:val="00B0F0"/>
                <w:sz w:val="20"/>
                <w:szCs w:val="20"/>
                <w:lang w:val="en-GB"/>
              </w:rPr>
              <w:t xml:space="preserve">International Ship and Port Facility Security (ISPS) </w:t>
            </w:r>
            <w:r w:rsidRPr="00320BAD">
              <w:rPr>
                <w:rFonts w:ascii="Arial" w:eastAsia="Times New Roman" w:hAnsi="Arial" w:cs="Arial"/>
                <w:sz w:val="20"/>
                <w:szCs w:val="20"/>
                <w:lang w:val="en-GB"/>
              </w:rPr>
              <w:t>details; and</w:t>
            </w:r>
          </w:p>
        </w:tc>
        <w:tc>
          <w:tcPr>
            <w:tcW w:w="1880" w:type="pct"/>
            <w:shd w:val="clear" w:color="auto" w:fill="F3D5F2"/>
          </w:tcPr>
          <w:p w14:paraId="43EB304D" w14:textId="77777777" w:rsidR="00AA5AFB" w:rsidRPr="00320BAD" w:rsidRDefault="00AA5AFB" w:rsidP="00AA5AFB">
            <w:pPr>
              <w:pStyle w:val="CommentText"/>
              <w:rPr>
                <w:rFonts w:ascii="Arial" w:hAnsi="Arial" w:cs="Arial"/>
              </w:rPr>
            </w:pPr>
            <w:r w:rsidRPr="002622E2">
              <w:rPr>
                <w:rFonts w:ascii="Arial" w:hAnsi="Arial" w:cs="Arial"/>
                <w:b/>
              </w:rPr>
              <w:t>MS</w:t>
            </w:r>
            <w:r w:rsidRPr="00320BAD">
              <w:rPr>
                <w:rFonts w:ascii="Arial" w:hAnsi="Arial" w:cs="Arial"/>
              </w:rPr>
              <w:t xml:space="preserve"> - Needs to be explained somewhere or just mention “ship/port security details”.</w:t>
            </w:r>
          </w:p>
          <w:p w14:paraId="30A8C49A"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558B1E7D" w14:textId="7C52A4A5" w:rsidR="00AA5AFB" w:rsidRPr="006A1E4B" w:rsidRDefault="00AA5AFB" w:rsidP="00AA5AFB">
            <w:pPr>
              <w:rPr>
                <w:rFonts w:ascii="Arial" w:hAnsi="Arial" w:cs="Arial"/>
                <w:iCs/>
                <w:sz w:val="20"/>
                <w:szCs w:val="20"/>
                <w:u w:val="single"/>
              </w:rPr>
            </w:pPr>
            <w:r w:rsidRPr="00AA5AFB">
              <w:rPr>
                <w:rFonts w:ascii="Arial" w:hAnsi="Arial" w:cs="Arial"/>
                <w:iCs/>
                <w:sz w:val="20"/>
                <w:szCs w:val="20"/>
                <w:u w:val="single"/>
              </w:rPr>
              <w:t>ICG19</w:t>
            </w:r>
            <w:r w:rsidRPr="00F358D3">
              <w:rPr>
                <w:rFonts w:ascii="Arial" w:hAnsi="Arial" w:cs="Arial"/>
                <w:iCs/>
                <w:sz w:val="20"/>
                <w:szCs w:val="20"/>
                <w:u w:val="single"/>
              </w:rPr>
              <w:t xml:space="preserve"> (26 Aug)</w:t>
            </w:r>
          </w:p>
          <w:p w14:paraId="7F52157D" w14:textId="69BCB522" w:rsidR="00AA5AFB" w:rsidRDefault="00AA5AFB" w:rsidP="00AA5AFB">
            <w:pPr>
              <w:spacing w:before="60" w:after="60"/>
              <w:rPr>
                <w:rFonts w:ascii="Arial" w:hAnsi="Arial" w:cs="Arial"/>
                <w:sz w:val="20"/>
                <w:szCs w:val="20"/>
              </w:rPr>
            </w:pPr>
            <w:r w:rsidRPr="00AA5AFB">
              <w:rPr>
                <w:rFonts w:ascii="Arial" w:hAnsi="Arial" w:cs="Arial"/>
                <w:sz w:val="20"/>
                <w:szCs w:val="20"/>
              </w:rPr>
              <w:t xml:space="preserve">Consideration of the </w:t>
            </w:r>
            <w:r>
              <w:rPr>
                <w:rFonts w:ascii="Arial" w:hAnsi="Arial" w:cs="Arial"/>
                <w:sz w:val="20"/>
                <w:szCs w:val="20"/>
              </w:rPr>
              <w:t xml:space="preserve">comment </w:t>
            </w:r>
            <w:r w:rsidRPr="00AA5AFB">
              <w:rPr>
                <w:rFonts w:ascii="Arial" w:hAnsi="Arial" w:cs="Arial"/>
                <w:sz w:val="20"/>
                <w:szCs w:val="20"/>
              </w:rPr>
              <w:t>on 5.1.1.4 concluded that the text should be amended to clearly reference the International Ship and Port Facility Security (ISPS) code.  That is:</w:t>
            </w:r>
          </w:p>
          <w:p w14:paraId="2DD2F379" w14:textId="3AEC753F" w:rsidR="00AA5AFB" w:rsidRDefault="00AA5AFB" w:rsidP="00AA5AFB">
            <w:pPr>
              <w:spacing w:before="60" w:after="60"/>
              <w:ind w:left="320"/>
              <w:rPr>
                <w:rFonts w:ascii="Arial" w:hAnsi="Arial" w:cs="Arial"/>
                <w:sz w:val="20"/>
                <w:szCs w:val="20"/>
              </w:rPr>
            </w:pPr>
            <w:r w:rsidRPr="00AA5AFB">
              <w:rPr>
                <w:rFonts w:ascii="Arial" w:hAnsi="Arial" w:cs="Arial"/>
                <w:i/>
                <w:sz w:val="20"/>
                <w:szCs w:val="20"/>
              </w:rPr>
              <w:t>“.4</w:t>
            </w:r>
            <w:r w:rsidRPr="00AA5AFB">
              <w:rPr>
                <w:rFonts w:ascii="Arial" w:hAnsi="Arial" w:cs="Arial"/>
                <w:i/>
                <w:sz w:val="20"/>
                <w:szCs w:val="20"/>
              </w:rPr>
              <w:tab/>
            </w:r>
            <w:bookmarkStart w:id="6" w:name="_Hlk18517094"/>
            <w:r w:rsidRPr="00AA5AFB">
              <w:rPr>
                <w:rFonts w:ascii="Arial" w:hAnsi="Arial" w:cs="Arial"/>
                <w:i/>
                <w:sz w:val="20"/>
                <w:szCs w:val="20"/>
              </w:rPr>
              <w:t>other information such as reporting formalities and ISPS International Ship and Port Facility Security (ISPS) code details; and</w:t>
            </w:r>
            <w:bookmarkEnd w:id="6"/>
            <w:r w:rsidRPr="00AA5AFB">
              <w:rPr>
                <w:rFonts w:ascii="Arial" w:hAnsi="Arial" w:cs="Arial"/>
                <w:sz w:val="20"/>
                <w:szCs w:val="20"/>
              </w:rPr>
              <w:t>”</w:t>
            </w:r>
          </w:p>
          <w:p w14:paraId="65E04580" w14:textId="09DFB241" w:rsidR="00AA5AFB" w:rsidRPr="00320BAD" w:rsidRDefault="00AA5AFB" w:rsidP="00AA5AFB">
            <w:pPr>
              <w:spacing w:before="60" w:after="60"/>
              <w:rPr>
                <w:rFonts w:ascii="Arial" w:hAnsi="Arial" w:cs="Arial"/>
                <w:sz w:val="20"/>
                <w:szCs w:val="20"/>
                <w:u w:val="single"/>
              </w:rPr>
            </w:pPr>
          </w:p>
        </w:tc>
      </w:tr>
      <w:tr w:rsidR="00AA5AFB" w:rsidRPr="00320BAD" w14:paraId="70B906F9" w14:textId="77777777" w:rsidTr="006064DB">
        <w:tc>
          <w:tcPr>
            <w:tcW w:w="1356" w:type="pct"/>
          </w:tcPr>
          <w:p w14:paraId="437DBE8F"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.5</w:t>
            </w:r>
            <w:r w:rsidRPr="00320BAD">
              <w:rPr>
                <w:rFonts w:ascii="Arial" w:eastAsia="Times New Roman" w:hAnsi="Arial" w:cs="Arial"/>
                <w:sz w:val="20"/>
                <w:szCs w:val="20"/>
                <w:lang w:val="en-GB"/>
              </w:rPr>
              <w:tab/>
              <w:t>support to, and cooperation with, allied services.</w:t>
            </w:r>
          </w:p>
        </w:tc>
        <w:tc>
          <w:tcPr>
            <w:tcW w:w="1880" w:type="pct"/>
          </w:tcPr>
          <w:p w14:paraId="4A04583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23B89E1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7C95414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Should there be specific mention of </w:t>
            </w:r>
            <w:r w:rsidRPr="00320BAD">
              <w:rPr>
                <w:rFonts w:ascii="Arial" w:hAnsi="Arial" w:cs="Arial"/>
                <w:bCs/>
                <w:sz w:val="20"/>
                <w:szCs w:val="20"/>
              </w:rPr>
              <w:t>Pilots,</w:t>
            </w:r>
            <w:r w:rsidRPr="00320BAD">
              <w:rPr>
                <w:rFonts w:ascii="Arial" w:hAnsi="Arial" w:cs="Arial"/>
                <w:sz w:val="20"/>
                <w:szCs w:val="20"/>
              </w:rPr>
              <w:t xml:space="preserve"> Tugs and Linesmen?</w:t>
            </w:r>
          </w:p>
          <w:p w14:paraId="04F61CBC"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Possible Response:</w:t>
            </w:r>
            <w:r w:rsidRPr="00320BAD">
              <w:rPr>
                <w:rFonts w:ascii="Arial" w:hAnsi="Arial" w:cs="Arial"/>
                <w:sz w:val="20"/>
                <w:szCs w:val="20"/>
              </w:rPr>
              <w:t xml:space="preserve"> Amend definition of allied services (See 2.6) to include, such as Pilots, Tugs and Linesmen</w:t>
            </w:r>
          </w:p>
        </w:tc>
      </w:tr>
      <w:tr w:rsidR="00AA5AFB" w:rsidRPr="00320BAD" w14:paraId="22A4DFC7" w14:textId="77777777" w:rsidTr="006064DB">
        <w:tc>
          <w:tcPr>
            <w:tcW w:w="1356" w:type="pct"/>
          </w:tcPr>
          <w:p w14:paraId="054D84E2" w14:textId="77777777" w:rsidR="00AA5AFB" w:rsidRPr="00320BAD" w:rsidRDefault="00AA5AFB" w:rsidP="00AA5AFB">
            <w:pPr>
              <w:spacing w:before="60" w:after="60"/>
              <w:ind w:left="850"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.2</w:t>
            </w:r>
            <w:r w:rsidRPr="00320BAD">
              <w:rPr>
                <w:rFonts w:ascii="Arial" w:eastAsia="Times New Roman" w:hAnsi="Arial" w:cs="Arial"/>
                <w:sz w:val="20"/>
                <w:szCs w:val="20"/>
                <w:lang w:val="en-GB"/>
              </w:rPr>
              <w:tab/>
              <w:t>The monitoring and management of traffic to ensure the safety and efficiency of ship movements. This may include:</w:t>
            </w:r>
          </w:p>
        </w:tc>
        <w:tc>
          <w:tcPr>
            <w:tcW w:w="1880" w:type="pct"/>
          </w:tcPr>
          <w:p w14:paraId="09EF807C" w14:textId="77777777" w:rsidR="00AA5AFB" w:rsidRPr="00320BAD" w:rsidRDefault="00AA5AFB" w:rsidP="00AA5AFB">
            <w:pPr>
              <w:spacing w:before="60" w:after="60"/>
              <w:rPr>
                <w:rFonts w:ascii="Arial" w:hAnsi="Arial" w:cs="Arial"/>
                <w:b/>
                <w:sz w:val="20"/>
                <w:szCs w:val="20"/>
              </w:rPr>
            </w:pPr>
          </w:p>
        </w:tc>
        <w:tc>
          <w:tcPr>
            <w:tcW w:w="1764" w:type="pct"/>
            <w:shd w:val="clear" w:color="auto" w:fill="auto"/>
          </w:tcPr>
          <w:p w14:paraId="4420D93B"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3B3A9183" w14:textId="77777777" w:rsidR="00AA5AFB" w:rsidRPr="00320BAD" w:rsidRDefault="00AA5AFB" w:rsidP="00AA5AFB">
            <w:pPr>
              <w:pStyle w:val="ListParagraph"/>
              <w:numPr>
                <w:ilvl w:val="0"/>
                <w:numId w:val="3"/>
              </w:numPr>
              <w:spacing w:before="60" w:after="60"/>
              <w:ind w:left="357"/>
              <w:contextualSpacing w:val="0"/>
              <w:rPr>
                <w:rFonts w:ascii="Arial" w:hAnsi="Arial" w:cs="Arial"/>
                <w:sz w:val="20"/>
                <w:szCs w:val="20"/>
              </w:rPr>
            </w:pPr>
            <w:r w:rsidRPr="00320BAD">
              <w:rPr>
                <w:rFonts w:ascii="Arial" w:hAnsi="Arial" w:cs="Arial"/>
                <w:sz w:val="20"/>
                <w:szCs w:val="20"/>
              </w:rPr>
              <w:t>In paragraph 5.2.2.1 the text of the bullet reads “</w:t>
            </w:r>
            <w:r w:rsidRPr="00320BAD">
              <w:rPr>
                <w:rFonts w:ascii="Arial" w:hAnsi="Arial" w:cs="Arial"/>
                <w:i/>
                <w:sz w:val="20"/>
                <w:szCs w:val="20"/>
              </w:rPr>
              <w:t>forward planning and organizing ship movements</w:t>
            </w:r>
            <w:r w:rsidRPr="00320BAD">
              <w:rPr>
                <w:rFonts w:ascii="Arial" w:hAnsi="Arial" w:cs="Arial"/>
                <w:sz w:val="20"/>
                <w:szCs w:val="20"/>
              </w:rPr>
              <w:t>”.</w:t>
            </w:r>
          </w:p>
          <w:p w14:paraId="50ED29B4" w14:textId="77777777" w:rsidR="00AA5AFB" w:rsidRPr="00320BAD" w:rsidRDefault="00AA5AFB" w:rsidP="00AA5AFB">
            <w:pPr>
              <w:spacing w:before="60" w:after="60"/>
              <w:ind w:left="357"/>
              <w:rPr>
                <w:rFonts w:ascii="Arial" w:hAnsi="Arial" w:cs="Arial"/>
                <w:sz w:val="20"/>
                <w:szCs w:val="20"/>
              </w:rPr>
            </w:pPr>
            <w:r w:rsidRPr="00320BAD">
              <w:rPr>
                <w:rFonts w:ascii="Arial" w:hAnsi="Arial" w:cs="Arial"/>
                <w:sz w:val="20"/>
                <w:szCs w:val="20"/>
              </w:rPr>
              <w:t>And in paragraph 5.2.2.3 the text reads “</w:t>
            </w:r>
            <w:r w:rsidRPr="00320BAD">
              <w:rPr>
                <w:rFonts w:ascii="Arial" w:hAnsi="Arial" w:cs="Arial"/>
                <w:i/>
                <w:sz w:val="20"/>
                <w:szCs w:val="20"/>
              </w:rPr>
              <w:t>forward planning of ship movements</w:t>
            </w:r>
            <w:r w:rsidRPr="00320BAD">
              <w:rPr>
                <w:rFonts w:ascii="Arial" w:hAnsi="Arial" w:cs="Arial"/>
                <w:sz w:val="20"/>
                <w:szCs w:val="20"/>
              </w:rPr>
              <w:t>”.</w:t>
            </w:r>
          </w:p>
          <w:p w14:paraId="3565B36F" w14:textId="77777777" w:rsidR="00AA5AFB" w:rsidRPr="00320BAD" w:rsidRDefault="00AA5AFB" w:rsidP="00AA5AFB">
            <w:pPr>
              <w:pStyle w:val="ListParagraph"/>
              <w:numPr>
                <w:ilvl w:val="0"/>
                <w:numId w:val="3"/>
              </w:numPr>
              <w:spacing w:before="60" w:after="60"/>
              <w:contextualSpacing w:val="0"/>
              <w:rPr>
                <w:rFonts w:ascii="Arial" w:hAnsi="Arial" w:cs="Arial"/>
                <w:sz w:val="20"/>
                <w:szCs w:val="20"/>
              </w:rPr>
            </w:pPr>
            <w:r w:rsidRPr="00320BAD">
              <w:rPr>
                <w:rFonts w:ascii="Arial" w:hAnsi="Arial" w:cs="Arial"/>
                <w:sz w:val="20"/>
                <w:szCs w:val="20"/>
              </w:rPr>
              <w:t>Use of verbs in 5.2.2 - verbs not used in sections 5.2.1 or 5.2.3 - align 5.2.2 with the other two subparagraphs?</w:t>
            </w:r>
          </w:p>
          <w:p w14:paraId="19A18963" w14:textId="77777777" w:rsidR="00AA5AFB" w:rsidRPr="00320BAD" w:rsidRDefault="00AA5AFB" w:rsidP="00AA5AFB">
            <w:pPr>
              <w:pStyle w:val="ListParagraph"/>
              <w:numPr>
                <w:ilvl w:val="0"/>
                <w:numId w:val="3"/>
              </w:numPr>
              <w:spacing w:before="60" w:after="60"/>
              <w:rPr>
                <w:rFonts w:ascii="Arial" w:hAnsi="Arial" w:cs="Arial"/>
                <w:sz w:val="20"/>
                <w:szCs w:val="20"/>
              </w:rPr>
            </w:pPr>
            <w:r w:rsidRPr="00320BAD">
              <w:rPr>
                <w:rFonts w:ascii="Arial" w:hAnsi="Arial" w:cs="Arial"/>
                <w:i/>
                <w:sz w:val="20"/>
                <w:szCs w:val="20"/>
              </w:rPr>
              <w:t>VTS Sailing Plan - T</w:t>
            </w:r>
            <w:r w:rsidRPr="00320BAD">
              <w:rPr>
                <w:rFonts w:ascii="Arial" w:hAnsi="Arial" w:cs="Arial"/>
                <w:sz w:val="20"/>
                <w:szCs w:val="20"/>
              </w:rPr>
              <w:t>he only place where a VTS Sailing Plan is defined is in our current A.857(20) as</w:t>
            </w:r>
            <w:r w:rsidRPr="00320BAD">
              <w:rPr>
                <w:rFonts w:ascii="Arial" w:hAnsi="Arial" w:cs="Arial"/>
                <w:i/>
                <w:sz w:val="20"/>
                <w:szCs w:val="20"/>
              </w:rPr>
              <w:t xml:space="preserve"> “a plan which is mutually agreed between a VTS Authority and the master of a vessel concerning the movement of the vessel</w:t>
            </w:r>
            <w:r w:rsidRPr="00320BAD">
              <w:rPr>
                <w:rFonts w:ascii="Arial" w:hAnsi="Arial" w:cs="Arial"/>
                <w:sz w:val="20"/>
                <w:szCs w:val="20"/>
              </w:rPr>
              <w:t xml:space="preserve"> in a VTS Area” – Suggest voyage/passage plan be used.  </w:t>
            </w:r>
          </w:p>
          <w:p w14:paraId="65204932"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Suggested alternative text below:</w:t>
            </w:r>
          </w:p>
        </w:tc>
      </w:tr>
      <w:tr w:rsidR="00AA5AFB" w:rsidRPr="00320BAD" w14:paraId="7253B2F8" w14:textId="77777777" w:rsidTr="006064DB">
        <w:trPr>
          <w:trHeight w:val="465"/>
        </w:trPr>
        <w:tc>
          <w:tcPr>
            <w:tcW w:w="1356" w:type="pct"/>
            <w:vMerge w:val="restart"/>
          </w:tcPr>
          <w:p w14:paraId="2A299C40"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.1</w:t>
            </w:r>
            <w:r w:rsidRPr="00320BAD">
              <w:rPr>
                <w:rFonts w:ascii="Arial" w:eastAsia="Times New Roman" w:hAnsi="Arial" w:cs="Arial"/>
                <w:sz w:val="20"/>
                <w:szCs w:val="20"/>
                <w:lang w:val="en-GB"/>
              </w:rPr>
              <w:tab/>
            </w:r>
            <w:r w:rsidRPr="00320BAD">
              <w:rPr>
                <w:rFonts w:ascii="Arial" w:eastAsia="Times New Roman" w:hAnsi="Arial" w:cs="Arial"/>
                <w:color w:val="0070C0"/>
                <w:sz w:val="20"/>
                <w:szCs w:val="20"/>
                <w:lang w:val="en-GB"/>
              </w:rPr>
              <w:t xml:space="preserve">forward planning of ship movements </w:t>
            </w:r>
            <w:r w:rsidRPr="00320BAD">
              <w:rPr>
                <w:rFonts w:ascii="Arial" w:eastAsia="Times New Roman" w:hAnsi="Arial" w:cs="Arial"/>
                <w:strike/>
                <w:sz w:val="20"/>
                <w:szCs w:val="20"/>
                <w:lang w:val="en-GB"/>
              </w:rPr>
              <w:t>forward planning and organizing ship movements</w:t>
            </w:r>
            <w:r w:rsidRPr="00320BAD">
              <w:rPr>
                <w:rFonts w:ascii="Arial" w:eastAsia="Times New Roman" w:hAnsi="Arial" w:cs="Arial"/>
                <w:sz w:val="20"/>
                <w:szCs w:val="20"/>
                <w:lang w:val="en-GB"/>
              </w:rPr>
              <w:t>;</w:t>
            </w:r>
          </w:p>
        </w:tc>
        <w:tc>
          <w:tcPr>
            <w:tcW w:w="1880" w:type="pct"/>
          </w:tcPr>
          <w:p w14:paraId="195C1D9E" w14:textId="77777777" w:rsidR="00AA5AFB" w:rsidRPr="00320BAD" w:rsidRDefault="00AA5AFB" w:rsidP="00AA5AFB">
            <w:pPr>
              <w:spacing w:before="60" w:after="60"/>
              <w:rPr>
                <w:rFonts w:ascii="Arial" w:hAnsi="Arial" w:cs="Arial"/>
                <w:sz w:val="20"/>
                <w:szCs w:val="20"/>
              </w:rPr>
            </w:pPr>
          </w:p>
          <w:p w14:paraId="7DE8EC1E"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6BB7442A"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At ICG17 (15 Aug) </w:t>
            </w:r>
          </w:p>
          <w:p w14:paraId="70BEF677"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Minor amendments were agreed to remove the duplication of text between sub-points and include “voyage plans” or “passage plans” and generally enhance the text as shown below:</w:t>
            </w:r>
          </w:p>
          <w:p w14:paraId="69023322"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 xml:space="preserve">.1 </w:t>
            </w:r>
            <w:r w:rsidRPr="00320BAD">
              <w:rPr>
                <w:rFonts w:ascii="Arial" w:eastAsia="Times New Roman" w:hAnsi="Arial" w:cs="Arial"/>
                <w:i/>
                <w:sz w:val="20"/>
                <w:szCs w:val="20"/>
                <w:lang w:val="en-GB"/>
              </w:rPr>
              <w:t>forward planning of ship movements;</w:t>
            </w:r>
          </w:p>
          <w:p w14:paraId="14707B97"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.2 organizing vessels underway;</w:t>
            </w:r>
          </w:p>
          <w:p w14:paraId="3A421A56"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.3 organizing space allocation;</w:t>
            </w:r>
          </w:p>
          <w:p w14:paraId="14F91DDA"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 xml:space="preserve">.4 </w:t>
            </w:r>
            <w:r w:rsidRPr="00320BAD">
              <w:rPr>
                <w:rFonts w:ascii="Arial" w:eastAsia="Times New Roman" w:hAnsi="Arial" w:cs="Arial"/>
                <w:i/>
                <w:sz w:val="20"/>
                <w:szCs w:val="20"/>
                <w:lang w:val="en-GB"/>
              </w:rPr>
              <w:t>establishing a system of traffic clearances</w:t>
            </w:r>
            <w:r w:rsidRPr="00320BAD">
              <w:rPr>
                <w:rFonts w:ascii="Arial" w:hAnsi="Arial" w:cs="Arial"/>
                <w:i/>
                <w:sz w:val="20"/>
                <w:szCs w:val="20"/>
              </w:rPr>
              <w:t>;</w:t>
            </w:r>
          </w:p>
          <w:p w14:paraId="33FAE80C"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 xml:space="preserve">.5 </w:t>
            </w:r>
            <w:r w:rsidRPr="00320BAD">
              <w:rPr>
                <w:rFonts w:ascii="Arial" w:eastAsia="Times New Roman" w:hAnsi="Arial" w:cs="Arial"/>
                <w:i/>
                <w:sz w:val="20"/>
                <w:szCs w:val="20"/>
                <w:lang w:val="en-GB"/>
              </w:rPr>
              <w:t xml:space="preserve">establishing a system of </w:t>
            </w:r>
            <w:r w:rsidRPr="00320BAD">
              <w:rPr>
                <w:rFonts w:ascii="Arial" w:hAnsi="Arial" w:cs="Arial"/>
                <w:i/>
                <w:sz w:val="20"/>
                <w:szCs w:val="20"/>
              </w:rPr>
              <w:t>voyage or passage plans;</w:t>
            </w:r>
          </w:p>
          <w:p w14:paraId="3BA4E283"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.6 providing route advice; and</w:t>
            </w:r>
          </w:p>
          <w:p w14:paraId="3F928060" w14:textId="77777777" w:rsidR="00AA5AFB" w:rsidRPr="00320BAD" w:rsidRDefault="00AA5AFB" w:rsidP="00AA5AFB">
            <w:pPr>
              <w:spacing w:before="60" w:after="60"/>
              <w:rPr>
                <w:rFonts w:ascii="Arial" w:hAnsi="Arial" w:cs="Arial"/>
                <w:sz w:val="20"/>
                <w:szCs w:val="20"/>
              </w:rPr>
            </w:pPr>
            <w:r w:rsidRPr="00320BAD">
              <w:rPr>
                <w:rFonts w:ascii="Arial" w:hAnsi="Arial" w:cs="Arial"/>
                <w:i/>
                <w:sz w:val="20"/>
                <w:szCs w:val="20"/>
              </w:rPr>
              <w:t xml:space="preserve">.7 </w:t>
            </w:r>
            <w:r w:rsidRPr="00320BAD">
              <w:rPr>
                <w:rFonts w:ascii="Arial" w:eastAsia="Times New Roman" w:hAnsi="Arial" w:cs="Arial"/>
                <w:i/>
                <w:sz w:val="20"/>
                <w:szCs w:val="20"/>
                <w:lang w:val="en-GB"/>
              </w:rPr>
              <w:t>ensuring compliance with and enforcement of regulatory provisions for which they are empowered.</w:t>
            </w:r>
          </w:p>
        </w:tc>
      </w:tr>
      <w:tr w:rsidR="00AA5AFB" w:rsidRPr="00320BAD" w14:paraId="0CDBBB4F" w14:textId="77777777" w:rsidTr="006064DB">
        <w:trPr>
          <w:trHeight w:val="465"/>
        </w:trPr>
        <w:tc>
          <w:tcPr>
            <w:tcW w:w="1356" w:type="pct"/>
            <w:vMerge/>
          </w:tcPr>
          <w:p w14:paraId="1005DAF8" w14:textId="77777777" w:rsidR="00AA5AFB" w:rsidRPr="00320BAD" w:rsidRDefault="00AA5AFB" w:rsidP="00AA5AFB">
            <w:pPr>
              <w:spacing w:before="60" w:after="60"/>
              <w:ind w:left="2015" w:hanging="851"/>
              <w:jc w:val="both"/>
              <w:rPr>
                <w:rFonts w:ascii="Arial" w:eastAsia="Times New Roman" w:hAnsi="Arial" w:cs="Arial"/>
                <w:sz w:val="20"/>
                <w:szCs w:val="20"/>
                <w:lang w:val="en-GB"/>
              </w:rPr>
            </w:pPr>
          </w:p>
        </w:tc>
        <w:tc>
          <w:tcPr>
            <w:tcW w:w="1880" w:type="pct"/>
            <w:shd w:val="clear" w:color="auto" w:fill="F3D5F2"/>
          </w:tcPr>
          <w:p w14:paraId="6F5328D0" w14:textId="4E7A162C" w:rsidR="00AA5AFB" w:rsidRPr="00320BAD" w:rsidRDefault="00AA5AFB" w:rsidP="00AA5AFB">
            <w:pPr>
              <w:rPr>
                <w:rFonts w:ascii="Arial" w:hAnsi="Arial" w:cs="Arial"/>
                <w:sz w:val="20"/>
                <w:szCs w:val="20"/>
              </w:rPr>
            </w:pPr>
            <w:r w:rsidRPr="00AA5AFB">
              <w:rPr>
                <w:rFonts w:ascii="Arial" w:hAnsi="Arial" w:cs="Arial"/>
                <w:b/>
                <w:sz w:val="20"/>
                <w:szCs w:val="20"/>
              </w:rPr>
              <w:t xml:space="preserve">BIMCO </w:t>
            </w:r>
            <w:r w:rsidRPr="00320BAD">
              <w:rPr>
                <w:rFonts w:ascii="Arial" w:hAnsi="Arial" w:cs="Arial"/>
                <w:sz w:val="20"/>
                <w:szCs w:val="20"/>
              </w:rPr>
              <w:t xml:space="preserve">- forward planning is repeated twice. </w:t>
            </w:r>
            <w:r w:rsidRPr="00320BAD">
              <w:rPr>
                <w:rFonts w:ascii="Arial" w:hAnsi="Arial" w:cs="Arial"/>
                <w:color w:val="00B0F0"/>
                <w:sz w:val="20"/>
                <w:szCs w:val="20"/>
              </w:rPr>
              <w:t>No explanation given.</w:t>
            </w:r>
            <w:r w:rsidRPr="00320BAD">
              <w:rPr>
                <w:rFonts w:ascii="Arial" w:hAnsi="Arial" w:cs="Arial"/>
                <w:sz w:val="20"/>
                <w:szCs w:val="20"/>
              </w:rPr>
              <w:t xml:space="preserve"> Readers might get confused. Therefore,</w:t>
            </w:r>
            <w:r>
              <w:rPr>
                <w:rFonts w:ascii="Arial" w:hAnsi="Arial" w:cs="Arial"/>
                <w:sz w:val="20"/>
                <w:szCs w:val="20"/>
              </w:rPr>
              <w:t xml:space="preserve"> need some explanatory notes!! </w:t>
            </w:r>
          </w:p>
        </w:tc>
        <w:tc>
          <w:tcPr>
            <w:tcW w:w="1764" w:type="pct"/>
            <w:shd w:val="clear" w:color="auto" w:fill="auto"/>
          </w:tcPr>
          <w:p w14:paraId="6451A321" w14:textId="5BC2D078" w:rsidR="00AA5AFB" w:rsidRPr="006A1E4B" w:rsidRDefault="00AA5AFB" w:rsidP="00AA5AFB">
            <w:pPr>
              <w:rPr>
                <w:rFonts w:ascii="Arial" w:hAnsi="Arial" w:cs="Arial"/>
                <w:iCs/>
                <w:sz w:val="20"/>
                <w:szCs w:val="20"/>
                <w:u w:val="single"/>
              </w:rPr>
            </w:pPr>
            <w:r w:rsidRPr="00AA5AFB">
              <w:rPr>
                <w:rFonts w:ascii="Arial" w:hAnsi="Arial" w:cs="Arial"/>
                <w:iCs/>
                <w:sz w:val="20"/>
                <w:szCs w:val="20"/>
                <w:u w:val="single"/>
              </w:rPr>
              <w:t>ICG19</w:t>
            </w:r>
            <w:r w:rsidRPr="006A1E4B">
              <w:rPr>
                <w:rFonts w:ascii="Arial" w:hAnsi="Arial" w:cs="Arial"/>
                <w:iCs/>
                <w:sz w:val="20"/>
                <w:szCs w:val="20"/>
                <w:u w:val="single"/>
              </w:rPr>
              <w:t xml:space="preserve"> (26 Aug)</w:t>
            </w:r>
          </w:p>
          <w:p w14:paraId="3DE171E9" w14:textId="493DEDC9" w:rsidR="00AA5AFB" w:rsidRPr="00AA5AFB" w:rsidRDefault="00AA5AFB" w:rsidP="00AA5AFB">
            <w:pPr>
              <w:rPr>
                <w:rFonts w:ascii="Arial" w:hAnsi="Arial" w:cs="Arial"/>
                <w:sz w:val="20"/>
                <w:szCs w:val="20"/>
              </w:rPr>
            </w:pPr>
            <w:r w:rsidRPr="006A1E4B">
              <w:rPr>
                <w:rFonts w:ascii="Arial" w:hAnsi="Arial" w:cs="Arial"/>
                <w:b/>
                <w:bCs/>
                <w:sz w:val="20"/>
                <w:szCs w:val="20"/>
              </w:rPr>
              <w:t>Noted</w:t>
            </w:r>
            <w:r w:rsidRPr="006A1E4B">
              <w:rPr>
                <w:rFonts w:ascii="Arial" w:hAnsi="Arial" w:cs="Arial"/>
                <w:sz w:val="20"/>
                <w:szCs w:val="20"/>
              </w:rPr>
              <w:t xml:space="preserve"> - This </w:t>
            </w:r>
            <w:r>
              <w:rPr>
                <w:rFonts w:ascii="Arial" w:hAnsi="Arial" w:cs="Arial"/>
                <w:sz w:val="20"/>
                <w:szCs w:val="20"/>
              </w:rPr>
              <w:t>was</w:t>
            </w:r>
            <w:r w:rsidRPr="006A1E4B">
              <w:rPr>
                <w:rFonts w:ascii="Arial" w:hAnsi="Arial" w:cs="Arial"/>
                <w:sz w:val="20"/>
                <w:szCs w:val="20"/>
              </w:rPr>
              <w:t xml:space="preserve"> addressed in the revision </w:t>
            </w:r>
            <w:r>
              <w:rPr>
                <w:rFonts w:ascii="Arial" w:hAnsi="Arial" w:cs="Arial"/>
                <w:sz w:val="20"/>
                <w:szCs w:val="20"/>
              </w:rPr>
              <w:t>agreed to</w:t>
            </w:r>
            <w:r w:rsidRPr="006A1E4B">
              <w:rPr>
                <w:rFonts w:ascii="Arial" w:hAnsi="Arial" w:cs="Arial"/>
                <w:sz w:val="20"/>
                <w:szCs w:val="20"/>
              </w:rPr>
              <w:t xml:space="preserve"> at ICG17</w:t>
            </w:r>
            <w:r>
              <w:rPr>
                <w:rFonts w:ascii="Arial" w:hAnsi="Arial" w:cs="Arial"/>
                <w:sz w:val="20"/>
                <w:szCs w:val="20"/>
              </w:rPr>
              <w:t>.</w:t>
            </w:r>
          </w:p>
        </w:tc>
      </w:tr>
      <w:tr w:rsidR="00AA5AFB" w:rsidRPr="00320BAD" w14:paraId="5ABE9892" w14:textId="77777777" w:rsidTr="006064DB">
        <w:trPr>
          <w:trHeight w:val="465"/>
        </w:trPr>
        <w:tc>
          <w:tcPr>
            <w:tcW w:w="1356" w:type="pct"/>
            <w:vMerge/>
          </w:tcPr>
          <w:p w14:paraId="64AD79FF" w14:textId="77777777" w:rsidR="00AA5AFB" w:rsidRPr="00320BAD" w:rsidRDefault="00AA5AFB" w:rsidP="00AA5AFB">
            <w:pPr>
              <w:spacing w:before="60" w:after="60"/>
              <w:ind w:left="2015" w:hanging="851"/>
              <w:jc w:val="both"/>
              <w:rPr>
                <w:rFonts w:ascii="Arial" w:eastAsia="Times New Roman" w:hAnsi="Arial" w:cs="Arial"/>
                <w:sz w:val="20"/>
                <w:szCs w:val="20"/>
                <w:lang w:val="en-GB"/>
              </w:rPr>
            </w:pPr>
          </w:p>
        </w:tc>
        <w:tc>
          <w:tcPr>
            <w:tcW w:w="1880" w:type="pct"/>
            <w:shd w:val="clear" w:color="auto" w:fill="E2EFD9" w:themeFill="accent6" w:themeFillTint="33"/>
          </w:tcPr>
          <w:p w14:paraId="6E2E2398"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 xml:space="preserve">IHMA </w:t>
            </w:r>
            <w:r w:rsidRPr="00320BAD">
              <w:rPr>
                <w:rFonts w:ascii="Arial" w:hAnsi="Arial" w:cs="Arial"/>
                <w:sz w:val="20"/>
                <w:szCs w:val="20"/>
              </w:rPr>
              <w:t xml:space="preserve">– suggestion to delete .3 as .1, .2 and .3 are very similar. </w:t>
            </w:r>
          </w:p>
        </w:tc>
        <w:tc>
          <w:tcPr>
            <w:tcW w:w="1764" w:type="pct"/>
            <w:shd w:val="clear" w:color="auto" w:fill="auto"/>
          </w:tcPr>
          <w:p w14:paraId="7B187700"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ICG17 (15 Aug) </w:t>
            </w:r>
          </w:p>
          <w:p w14:paraId="749A33B5" w14:textId="77777777" w:rsidR="00AA5AFB" w:rsidRPr="00320BAD" w:rsidRDefault="00AA5AFB" w:rsidP="00AA5AFB">
            <w:pPr>
              <w:spacing w:before="60" w:after="60"/>
              <w:rPr>
                <w:rFonts w:ascii="Arial" w:hAnsi="Arial" w:cs="Arial"/>
                <w:sz w:val="20"/>
                <w:szCs w:val="20"/>
                <w:highlight w:val="yellow"/>
              </w:rPr>
            </w:pPr>
            <w:r w:rsidRPr="00320BAD">
              <w:rPr>
                <w:rFonts w:ascii="Arial" w:hAnsi="Arial" w:cs="Arial"/>
                <w:sz w:val="20"/>
                <w:szCs w:val="20"/>
              </w:rPr>
              <w:t>See above</w:t>
            </w:r>
          </w:p>
        </w:tc>
      </w:tr>
      <w:tr w:rsidR="00AA5AFB" w:rsidRPr="00320BAD" w14:paraId="4BEFFB06" w14:textId="77777777" w:rsidTr="006064DB">
        <w:trPr>
          <w:trHeight w:val="465"/>
        </w:trPr>
        <w:tc>
          <w:tcPr>
            <w:tcW w:w="1356" w:type="pct"/>
          </w:tcPr>
          <w:p w14:paraId="5CEFEF94" w14:textId="77777777" w:rsidR="00AA5AFB" w:rsidRPr="00320BAD" w:rsidRDefault="00AA5AFB" w:rsidP="00AA5AFB">
            <w:pPr>
              <w:spacing w:before="60" w:after="60"/>
              <w:ind w:left="2015" w:hanging="851"/>
              <w:jc w:val="both"/>
              <w:rPr>
                <w:rFonts w:ascii="Arial" w:eastAsia="Times New Roman" w:hAnsi="Arial" w:cs="Arial"/>
                <w:sz w:val="20"/>
                <w:szCs w:val="20"/>
                <w:lang w:val="en-GB"/>
              </w:rPr>
            </w:pPr>
          </w:p>
        </w:tc>
        <w:tc>
          <w:tcPr>
            <w:tcW w:w="1880" w:type="pct"/>
            <w:shd w:val="clear" w:color="auto" w:fill="FFE599" w:themeFill="accent4" w:themeFillTint="66"/>
          </w:tcPr>
          <w:p w14:paraId="7BC6F919"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Item 3 is brought by item1 and item2. Therefore, item 1, 2, 3 will be remained.</w:t>
            </w:r>
          </w:p>
        </w:tc>
        <w:tc>
          <w:tcPr>
            <w:tcW w:w="1764" w:type="pct"/>
            <w:shd w:val="clear" w:color="auto" w:fill="auto"/>
          </w:tcPr>
          <w:p w14:paraId="1B4F2959"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ICG17 (15 Aug) </w:t>
            </w:r>
          </w:p>
          <w:p w14:paraId="46F1F926"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rPr>
              <w:t>See above</w:t>
            </w:r>
          </w:p>
        </w:tc>
      </w:tr>
      <w:tr w:rsidR="00AA5AFB" w:rsidRPr="00320BAD" w14:paraId="1D881FBC" w14:textId="77777777" w:rsidTr="006064DB">
        <w:tc>
          <w:tcPr>
            <w:tcW w:w="1356" w:type="pct"/>
          </w:tcPr>
          <w:p w14:paraId="507DF550"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.2</w:t>
            </w:r>
            <w:r w:rsidRPr="00320BAD">
              <w:rPr>
                <w:rFonts w:ascii="Arial" w:eastAsia="Times New Roman" w:hAnsi="Arial" w:cs="Arial"/>
                <w:sz w:val="20"/>
                <w:szCs w:val="20"/>
                <w:lang w:val="en-GB"/>
              </w:rPr>
              <w:tab/>
            </w:r>
            <w:r w:rsidRPr="00320BAD">
              <w:rPr>
                <w:rFonts w:ascii="Arial" w:hAnsi="Arial" w:cs="Arial"/>
                <w:color w:val="0070C0"/>
                <w:sz w:val="20"/>
                <w:szCs w:val="20"/>
                <w:lang w:eastAsia="de-DE"/>
              </w:rPr>
              <w:t xml:space="preserve">organizing vessels underway </w:t>
            </w:r>
            <w:r w:rsidRPr="00320BAD">
              <w:rPr>
                <w:rFonts w:ascii="Arial" w:hAnsi="Arial" w:cs="Arial"/>
                <w:strike/>
                <w:sz w:val="20"/>
                <w:szCs w:val="20"/>
                <w:lang w:eastAsia="de-DE"/>
              </w:rPr>
              <w:t>organizing the allocation of space</w:t>
            </w:r>
            <w:r w:rsidRPr="00320BAD">
              <w:rPr>
                <w:rFonts w:ascii="Arial" w:eastAsia="Times New Roman" w:hAnsi="Arial" w:cs="Arial"/>
                <w:sz w:val="20"/>
                <w:szCs w:val="20"/>
                <w:lang w:val="en-GB"/>
              </w:rPr>
              <w:t>;</w:t>
            </w:r>
          </w:p>
        </w:tc>
        <w:tc>
          <w:tcPr>
            <w:tcW w:w="1880" w:type="pct"/>
          </w:tcPr>
          <w:p w14:paraId="0B38D9A1"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1F01A79E" w14:textId="77777777" w:rsidR="00AA5AFB" w:rsidRPr="00320BAD" w:rsidRDefault="00AA5AFB" w:rsidP="00AA5AFB">
            <w:pPr>
              <w:spacing w:before="60" w:after="60"/>
              <w:rPr>
                <w:rFonts w:ascii="Arial" w:hAnsi="Arial" w:cs="Arial"/>
                <w:sz w:val="20"/>
                <w:szCs w:val="20"/>
              </w:rPr>
            </w:pPr>
          </w:p>
        </w:tc>
      </w:tr>
      <w:tr w:rsidR="00AA5AFB" w:rsidRPr="00320BAD" w14:paraId="41AC115B" w14:textId="77777777" w:rsidTr="006064DB">
        <w:tc>
          <w:tcPr>
            <w:tcW w:w="1356" w:type="pct"/>
          </w:tcPr>
          <w:p w14:paraId="0A361FC7" w14:textId="77777777" w:rsidR="00AA5AFB" w:rsidRPr="00320BAD" w:rsidRDefault="00AA5AFB" w:rsidP="00AA5AFB">
            <w:pPr>
              <w:spacing w:before="60" w:after="60"/>
              <w:ind w:left="1571" w:hanging="851"/>
              <w:jc w:val="both"/>
              <w:rPr>
                <w:rFonts w:ascii="Arial" w:hAnsi="Arial" w:cs="Arial"/>
                <w:sz w:val="20"/>
                <w:szCs w:val="20"/>
                <w:lang w:eastAsia="de-DE"/>
              </w:rPr>
            </w:pPr>
            <w:r w:rsidRPr="00320BAD">
              <w:rPr>
                <w:rFonts w:ascii="Arial" w:eastAsia="Times New Roman" w:hAnsi="Arial" w:cs="Arial"/>
                <w:sz w:val="20"/>
                <w:szCs w:val="20"/>
                <w:lang w:val="en-GB"/>
              </w:rPr>
              <w:t>.3</w:t>
            </w:r>
            <w:r w:rsidRPr="00320BAD">
              <w:rPr>
                <w:rFonts w:ascii="Arial" w:eastAsia="Times New Roman" w:hAnsi="Arial" w:cs="Arial"/>
                <w:sz w:val="20"/>
                <w:szCs w:val="20"/>
                <w:lang w:val="en-GB"/>
              </w:rPr>
              <w:tab/>
            </w:r>
            <w:r w:rsidRPr="00320BAD">
              <w:rPr>
                <w:rFonts w:ascii="Arial" w:hAnsi="Arial" w:cs="Arial"/>
                <w:color w:val="0070C0"/>
                <w:sz w:val="20"/>
                <w:szCs w:val="20"/>
                <w:lang w:eastAsia="de-DE"/>
              </w:rPr>
              <w:t xml:space="preserve">organizing space allocation </w:t>
            </w:r>
            <w:r w:rsidRPr="00320BAD">
              <w:rPr>
                <w:rFonts w:ascii="Arial" w:hAnsi="Arial" w:cs="Arial"/>
                <w:strike/>
                <w:sz w:val="20"/>
                <w:szCs w:val="20"/>
                <w:lang w:eastAsia="de-DE"/>
              </w:rPr>
              <w:t>forward planning of ship movements</w:t>
            </w:r>
            <w:r w:rsidRPr="00320BAD">
              <w:rPr>
                <w:rFonts w:ascii="Arial" w:hAnsi="Arial" w:cs="Arial"/>
                <w:sz w:val="20"/>
                <w:szCs w:val="20"/>
                <w:lang w:eastAsia="de-DE"/>
              </w:rPr>
              <w:t>;</w:t>
            </w:r>
          </w:p>
        </w:tc>
        <w:tc>
          <w:tcPr>
            <w:tcW w:w="1880" w:type="pct"/>
          </w:tcPr>
          <w:p w14:paraId="596DDCC6"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66BB7CB5" w14:textId="77777777" w:rsidR="00AA5AFB" w:rsidRPr="00320BAD" w:rsidRDefault="00AA5AFB" w:rsidP="00AA5AFB">
            <w:pPr>
              <w:spacing w:before="60" w:after="60"/>
              <w:rPr>
                <w:rFonts w:ascii="Arial" w:hAnsi="Arial" w:cs="Arial"/>
                <w:sz w:val="20"/>
                <w:szCs w:val="20"/>
              </w:rPr>
            </w:pPr>
          </w:p>
        </w:tc>
      </w:tr>
      <w:tr w:rsidR="00AA5AFB" w:rsidRPr="00320BAD" w14:paraId="43A9283A" w14:textId="77777777" w:rsidTr="006064DB">
        <w:tc>
          <w:tcPr>
            <w:tcW w:w="1356" w:type="pct"/>
          </w:tcPr>
          <w:p w14:paraId="0122B597"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.4</w:t>
            </w:r>
            <w:r w:rsidRPr="00320BAD">
              <w:rPr>
                <w:rFonts w:ascii="Arial" w:eastAsia="Times New Roman" w:hAnsi="Arial" w:cs="Arial"/>
                <w:sz w:val="20"/>
                <w:szCs w:val="20"/>
                <w:lang w:val="en-GB"/>
              </w:rPr>
              <w:tab/>
            </w:r>
            <w:r w:rsidRPr="00320BAD">
              <w:rPr>
                <w:rFonts w:ascii="Arial" w:hAnsi="Arial" w:cs="Arial"/>
                <w:color w:val="0070C0"/>
                <w:sz w:val="20"/>
                <w:szCs w:val="20"/>
                <w:lang w:eastAsia="de-DE"/>
              </w:rPr>
              <w:t xml:space="preserve">establishing a system of traffic clearances </w:t>
            </w:r>
            <w:r w:rsidRPr="00320BAD">
              <w:rPr>
                <w:rFonts w:ascii="Arial" w:hAnsi="Arial" w:cs="Arial"/>
                <w:strike/>
                <w:sz w:val="20"/>
                <w:szCs w:val="20"/>
                <w:lang w:eastAsia="de-DE"/>
              </w:rPr>
              <w:t>establishing a system of traffic clearances or sailing plans, or both</w:t>
            </w:r>
            <w:r w:rsidRPr="00320BAD">
              <w:rPr>
                <w:rFonts w:ascii="Arial" w:eastAsia="Times New Roman" w:hAnsi="Arial" w:cs="Arial"/>
                <w:sz w:val="20"/>
                <w:szCs w:val="20"/>
                <w:lang w:val="en-GB"/>
              </w:rPr>
              <w:t>;</w:t>
            </w:r>
          </w:p>
        </w:tc>
        <w:tc>
          <w:tcPr>
            <w:tcW w:w="1880" w:type="pct"/>
          </w:tcPr>
          <w:p w14:paraId="2B9D1A0E"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44FD4768" w14:textId="77777777" w:rsidR="00AA5AFB" w:rsidRPr="00320BAD" w:rsidRDefault="00AA5AFB" w:rsidP="00AA5AFB">
            <w:pPr>
              <w:spacing w:before="60" w:after="60"/>
              <w:rPr>
                <w:rFonts w:ascii="Arial" w:hAnsi="Arial" w:cs="Arial"/>
                <w:sz w:val="20"/>
                <w:szCs w:val="20"/>
              </w:rPr>
            </w:pPr>
          </w:p>
        </w:tc>
      </w:tr>
      <w:tr w:rsidR="00AA5AFB" w:rsidRPr="00320BAD" w14:paraId="628E7251" w14:textId="77777777" w:rsidTr="006064DB">
        <w:tc>
          <w:tcPr>
            <w:tcW w:w="1356" w:type="pct"/>
          </w:tcPr>
          <w:p w14:paraId="4B790725"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.5</w:t>
            </w:r>
            <w:r w:rsidRPr="00320BAD">
              <w:rPr>
                <w:rFonts w:ascii="Arial" w:eastAsia="Times New Roman" w:hAnsi="Arial" w:cs="Arial"/>
                <w:sz w:val="20"/>
                <w:szCs w:val="20"/>
                <w:lang w:val="en-GB"/>
              </w:rPr>
              <w:tab/>
            </w:r>
            <w:r w:rsidRPr="00320BAD">
              <w:rPr>
                <w:rFonts w:ascii="Arial" w:hAnsi="Arial" w:cs="Arial"/>
                <w:color w:val="0070C0"/>
                <w:sz w:val="20"/>
                <w:szCs w:val="20"/>
                <w:lang w:eastAsia="de-DE"/>
              </w:rPr>
              <w:t xml:space="preserve">establishing a system of voyage or passage plans </w:t>
            </w:r>
            <w:r w:rsidRPr="00320BAD">
              <w:rPr>
                <w:rFonts w:ascii="Arial" w:hAnsi="Arial" w:cs="Arial"/>
                <w:strike/>
                <w:sz w:val="20"/>
                <w:szCs w:val="20"/>
                <w:lang w:eastAsia="de-DE"/>
              </w:rPr>
              <w:t>providing route advice; and</w:t>
            </w:r>
          </w:p>
        </w:tc>
        <w:tc>
          <w:tcPr>
            <w:tcW w:w="1880" w:type="pct"/>
          </w:tcPr>
          <w:p w14:paraId="7D13FA9E"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28279FC" w14:textId="77777777" w:rsidR="00AA5AFB" w:rsidRPr="00320BAD" w:rsidRDefault="00AA5AFB" w:rsidP="00AA5AFB">
            <w:pPr>
              <w:spacing w:before="60" w:after="60"/>
              <w:rPr>
                <w:rFonts w:ascii="Arial" w:hAnsi="Arial" w:cs="Arial"/>
                <w:sz w:val="20"/>
                <w:szCs w:val="20"/>
              </w:rPr>
            </w:pPr>
          </w:p>
        </w:tc>
      </w:tr>
      <w:tr w:rsidR="00AA5AFB" w:rsidRPr="00320BAD" w14:paraId="63089106" w14:textId="77777777" w:rsidTr="006064DB">
        <w:tc>
          <w:tcPr>
            <w:tcW w:w="1356" w:type="pct"/>
          </w:tcPr>
          <w:p w14:paraId="0DC468FE" w14:textId="77777777" w:rsidR="00AA5AFB" w:rsidRPr="00320BAD" w:rsidRDefault="00AA5AFB" w:rsidP="00AA5AFB">
            <w:pPr>
              <w:spacing w:before="60" w:after="60"/>
              <w:ind w:left="1571" w:hanging="851"/>
              <w:jc w:val="both"/>
              <w:rPr>
                <w:rFonts w:ascii="Arial" w:hAnsi="Arial" w:cs="Arial"/>
                <w:sz w:val="20"/>
                <w:szCs w:val="20"/>
                <w:lang w:eastAsia="de-DE"/>
              </w:rPr>
            </w:pPr>
            <w:r w:rsidRPr="00320BAD">
              <w:rPr>
                <w:rFonts w:ascii="Arial" w:eastAsia="Times New Roman" w:hAnsi="Arial" w:cs="Arial"/>
                <w:sz w:val="20"/>
                <w:szCs w:val="20"/>
                <w:lang w:val="en-GB"/>
              </w:rPr>
              <w:t>.6</w:t>
            </w:r>
            <w:r w:rsidRPr="00320BAD">
              <w:rPr>
                <w:rFonts w:ascii="Arial" w:eastAsia="Times New Roman" w:hAnsi="Arial" w:cs="Arial"/>
                <w:sz w:val="20"/>
                <w:szCs w:val="20"/>
                <w:lang w:val="en-GB"/>
              </w:rPr>
              <w:tab/>
            </w:r>
            <w:r w:rsidRPr="00320BAD">
              <w:rPr>
                <w:rFonts w:ascii="Arial" w:hAnsi="Arial" w:cs="Arial"/>
                <w:color w:val="0070C0"/>
                <w:sz w:val="20"/>
                <w:szCs w:val="20"/>
                <w:lang w:eastAsia="de-DE"/>
              </w:rPr>
              <w:t xml:space="preserve">providing route advice; and </w:t>
            </w:r>
            <w:r w:rsidRPr="00320BAD">
              <w:rPr>
                <w:rFonts w:ascii="Arial" w:hAnsi="Arial" w:cs="Arial"/>
                <w:strike/>
                <w:sz w:val="20"/>
                <w:szCs w:val="20"/>
                <w:lang w:eastAsia="de-DE"/>
              </w:rPr>
              <w:t>ensuring compliance with and enforcement of regulatory provisions for which they are empowered.</w:t>
            </w:r>
          </w:p>
        </w:tc>
        <w:tc>
          <w:tcPr>
            <w:tcW w:w="1880" w:type="pct"/>
          </w:tcPr>
          <w:p w14:paraId="42FCA167"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70C8D10B" w14:textId="77777777" w:rsidR="00AA5AFB" w:rsidRPr="00320BAD" w:rsidRDefault="00AA5AFB" w:rsidP="00AA5AFB">
            <w:pPr>
              <w:spacing w:before="60" w:after="60"/>
              <w:rPr>
                <w:rFonts w:ascii="Arial" w:hAnsi="Arial" w:cs="Arial"/>
                <w:sz w:val="20"/>
                <w:szCs w:val="20"/>
              </w:rPr>
            </w:pPr>
          </w:p>
        </w:tc>
      </w:tr>
      <w:tr w:rsidR="00AA5AFB" w:rsidRPr="00320BAD" w14:paraId="7BCE3B09" w14:textId="77777777" w:rsidTr="006064DB">
        <w:tc>
          <w:tcPr>
            <w:tcW w:w="1356" w:type="pct"/>
          </w:tcPr>
          <w:p w14:paraId="5AB08119"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color w:val="0070C0"/>
                <w:sz w:val="20"/>
                <w:szCs w:val="20"/>
                <w:lang w:val="en-GB"/>
              </w:rPr>
              <w:lastRenderedPageBreak/>
              <w:t>.7</w:t>
            </w:r>
            <w:r w:rsidRPr="00320BAD">
              <w:rPr>
                <w:rFonts w:ascii="Arial" w:eastAsia="Times New Roman" w:hAnsi="Arial" w:cs="Arial"/>
                <w:sz w:val="20"/>
                <w:szCs w:val="20"/>
                <w:lang w:val="en-GB"/>
              </w:rPr>
              <w:tab/>
              <w:t>ensuring compliance with and enforcement of regulatory provisions for which they are empowered.</w:t>
            </w:r>
          </w:p>
        </w:tc>
        <w:tc>
          <w:tcPr>
            <w:tcW w:w="1880" w:type="pct"/>
          </w:tcPr>
          <w:p w14:paraId="405587D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2C48B180" w14:textId="77777777" w:rsidR="00AA5AFB" w:rsidRPr="00320BAD" w:rsidRDefault="00AA5AFB" w:rsidP="00AA5AFB">
            <w:pPr>
              <w:spacing w:before="60" w:after="60"/>
              <w:rPr>
                <w:rFonts w:ascii="Arial" w:hAnsi="Arial" w:cs="Arial"/>
                <w:sz w:val="20"/>
                <w:szCs w:val="20"/>
              </w:rPr>
            </w:pPr>
          </w:p>
        </w:tc>
      </w:tr>
      <w:tr w:rsidR="00AA5AFB" w:rsidRPr="00320BAD" w14:paraId="056AA41C" w14:textId="77777777" w:rsidTr="006064DB">
        <w:tc>
          <w:tcPr>
            <w:tcW w:w="1356" w:type="pct"/>
          </w:tcPr>
          <w:p w14:paraId="31BBC9AC" w14:textId="77777777" w:rsidR="00AA5AFB" w:rsidRPr="00320BAD" w:rsidRDefault="00AA5AFB" w:rsidP="00AA5AFB">
            <w:pPr>
              <w:spacing w:before="60" w:after="60"/>
              <w:ind w:left="850" w:hanging="850"/>
              <w:jc w:val="both"/>
              <w:rPr>
                <w:rFonts w:ascii="Arial" w:eastAsia="Times New Roman" w:hAnsi="Arial" w:cs="Arial"/>
                <w:sz w:val="20"/>
                <w:szCs w:val="20"/>
                <w:lang w:val="en-GB"/>
              </w:rPr>
            </w:pPr>
            <w:r w:rsidRPr="00320BAD">
              <w:rPr>
                <w:rFonts w:ascii="Arial" w:eastAsia="Times New Roman" w:hAnsi="Arial" w:cs="Arial"/>
                <w:sz w:val="20"/>
                <w:szCs w:val="20"/>
                <w:lang w:val="en-GB"/>
              </w:rPr>
              <w:t>.3</w:t>
            </w:r>
            <w:r w:rsidRPr="00320BAD">
              <w:rPr>
                <w:rFonts w:ascii="Arial" w:eastAsia="Times New Roman" w:hAnsi="Arial" w:cs="Arial"/>
                <w:sz w:val="20"/>
                <w:szCs w:val="20"/>
                <w:lang w:val="en-GB"/>
              </w:rPr>
              <w:tab/>
              <w:t xml:space="preserve">Responding to developing unsafe situations, </w:t>
            </w:r>
            <w:r w:rsidRPr="00320BAD">
              <w:rPr>
                <w:rFonts w:ascii="Arial" w:eastAsia="Times New Roman" w:hAnsi="Arial" w:cs="Arial"/>
                <w:color w:val="0070C0"/>
                <w:sz w:val="20"/>
                <w:szCs w:val="20"/>
                <w:lang w:val="en-GB"/>
              </w:rPr>
              <w:t>which may include</w:t>
            </w:r>
            <w:r w:rsidRPr="00320BAD">
              <w:rPr>
                <w:rFonts w:ascii="Arial" w:eastAsia="Times New Roman" w:hAnsi="Arial" w:cs="Arial"/>
                <w:sz w:val="20"/>
                <w:szCs w:val="20"/>
                <w:lang w:val="en-GB"/>
              </w:rPr>
              <w:t xml:space="preserve">: </w:t>
            </w:r>
            <w:r w:rsidRPr="00320BAD">
              <w:rPr>
                <w:rFonts w:ascii="Arial" w:eastAsia="Times New Roman" w:hAnsi="Arial" w:cs="Arial"/>
                <w:strike/>
                <w:sz w:val="20"/>
                <w:szCs w:val="20"/>
                <w:lang w:val="en-GB"/>
              </w:rPr>
              <w:t>to assist the decision-making process on board.  This may include</w:t>
            </w:r>
            <w:r w:rsidRPr="00320BAD">
              <w:rPr>
                <w:rFonts w:ascii="Arial" w:eastAsia="Times New Roman" w:hAnsi="Arial" w:cs="Arial"/>
                <w:sz w:val="20"/>
                <w:szCs w:val="20"/>
                <w:lang w:val="en-GB"/>
              </w:rPr>
              <w:t>:</w:t>
            </w:r>
          </w:p>
        </w:tc>
        <w:tc>
          <w:tcPr>
            <w:tcW w:w="1880" w:type="pct"/>
            <w:shd w:val="clear" w:color="auto" w:fill="D9E2F3" w:themeFill="accent5" w:themeFillTint="33"/>
          </w:tcPr>
          <w:p w14:paraId="0C3499A3" w14:textId="77777777" w:rsidR="00AA5AFB" w:rsidRPr="00320BAD" w:rsidRDefault="00AA5AFB" w:rsidP="00AA5AFB">
            <w:pPr>
              <w:spacing w:before="60" w:after="60"/>
              <w:rPr>
                <w:rFonts w:ascii="Arial" w:hAnsi="Arial" w:cs="Arial"/>
                <w:b/>
                <w:sz w:val="20"/>
                <w:szCs w:val="20"/>
              </w:rPr>
            </w:pPr>
            <w:r w:rsidRPr="00320BAD">
              <w:rPr>
                <w:rFonts w:ascii="Arial" w:hAnsi="Arial" w:cs="Arial"/>
                <w:b/>
                <w:sz w:val="20"/>
                <w:szCs w:val="20"/>
              </w:rPr>
              <w:t>LAP Liaison Note to VTS47</w:t>
            </w:r>
          </w:p>
          <w:p w14:paraId="58F6C6FF"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With respect to the provision of an instruction, it is contradictory to assist with a decision on board that was made onshore by a VTS. </w:t>
            </w:r>
          </w:p>
          <w:p w14:paraId="0E3D1B1A"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Although the final decision remains with the Master (see section 6.1), this will only be relevant in cases when there is an imminent danger for the ship or its crew by following the instruction.  Therefore, it cannot be assistance to the decision-making process onboard. This could lead to an interpretation that instructions issued by a VTS are not binding and everything will be up to the Master. </w:t>
            </w:r>
          </w:p>
          <w:p w14:paraId="59456E97"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This would also question the status of a VTS. The main message within section 5.2.3 must be addressed to the VTS and not the Master onboard to ensure that the VTS absolutely has to act in unsafe situations to maintain or regain an acceptable level of safety.</w:t>
            </w:r>
          </w:p>
          <w:p w14:paraId="57B06EE5"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To better articulate what is expected of a VTS in response to a developing unsafe situation the text could possibly be amended to:</w:t>
            </w:r>
          </w:p>
          <w:p w14:paraId="269B3171" w14:textId="77777777" w:rsidR="00AA5AFB" w:rsidRPr="00320BAD" w:rsidRDefault="00AA5AFB" w:rsidP="00AA5AFB">
            <w:pPr>
              <w:pStyle w:val="ListParagraph"/>
              <w:numPr>
                <w:ilvl w:val="0"/>
                <w:numId w:val="6"/>
              </w:numPr>
              <w:spacing w:before="60" w:after="60"/>
              <w:rPr>
                <w:rFonts w:ascii="Arial" w:hAnsi="Arial" w:cs="Arial"/>
                <w:sz w:val="20"/>
                <w:szCs w:val="20"/>
              </w:rPr>
            </w:pPr>
            <w:r w:rsidRPr="00320BAD">
              <w:rPr>
                <w:rFonts w:ascii="Arial" w:hAnsi="Arial" w:cs="Arial"/>
                <w:sz w:val="20"/>
                <w:szCs w:val="20"/>
              </w:rPr>
              <w:t>‘</w:t>
            </w:r>
            <w:r w:rsidRPr="00320BAD">
              <w:rPr>
                <w:rFonts w:ascii="Arial" w:hAnsi="Arial" w:cs="Arial"/>
                <w:i/>
                <w:sz w:val="20"/>
                <w:szCs w:val="20"/>
              </w:rPr>
              <w:t>Responding to developing unsafe situations by undertaking all necessary measures to maintain or regain an acceptable level of safety. Such unsafe situations may include:...</w:t>
            </w:r>
            <w:r w:rsidRPr="00320BAD">
              <w:rPr>
                <w:rFonts w:ascii="Arial" w:hAnsi="Arial" w:cs="Arial"/>
                <w:sz w:val="20"/>
                <w:szCs w:val="20"/>
              </w:rPr>
              <w:t>’.</w:t>
            </w:r>
          </w:p>
        </w:tc>
        <w:tc>
          <w:tcPr>
            <w:tcW w:w="1764" w:type="pct"/>
            <w:shd w:val="clear" w:color="auto" w:fill="auto"/>
          </w:tcPr>
          <w:p w14:paraId="2AC48542"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5038FA36" w14:textId="77777777" w:rsidR="00AA5AFB" w:rsidRPr="00320BAD" w:rsidRDefault="00AA5AFB" w:rsidP="00AA5AFB">
            <w:pPr>
              <w:spacing w:before="60" w:after="60"/>
              <w:rPr>
                <w:rFonts w:ascii="Arial" w:hAnsi="Arial" w:cs="Arial"/>
                <w:sz w:val="20"/>
                <w:szCs w:val="20"/>
                <w:u w:val="single"/>
              </w:rPr>
            </w:pPr>
          </w:p>
          <w:p w14:paraId="34E3BD2A"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1FDCBC0B"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Agreed to removing all reference to assisting the decision-making process on board.</w:t>
            </w:r>
          </w:p>
          <w:p w14:paraId="7226A5EB" w14:textId="77777777" w:rsidR="00AA5AFB" w:rsidRPr="00320BAD" w:rsidRDefault="00AA5AFB" w:rsidP="00AA5AFB">
            <w:pPr>
              <w:spacing w:before="60" w:after="60"/>
              <w:rPr>
                <w:rFonts w:ascii="Arial" w:hAnsi="Arial" w:cs="Arial"/>
                <w:sz w:val="20"/>
                <w:szCs w:val="20"/>
                <w:u w:val="single"/>
              </w:rPr>
            </w:pPr>
          </w:p>
          <w:p w14:paraId="4FB823DA" w14:textId="77777777" w:rsidR="00AA5AFB" w:rsidRPr="00320BAD" w:rsidRDefault="00AA5AFB" w:rsidP="00AA5AFB">
            <w:pPr>
              <w:rPr>
                <w:rFonts w:ascii="Arial" w:hAnsi="Arial" w:cs="Arial"/>
                <w:sz w:val="20"/>
                <w:szCs w:val="20"/>
              </w:rPr>
            </w:pPr>
            <w:r w:rsidRPr="00320BAD">
              <w:rPr>
                <w:rFonts w:ascii="Arial" w:hAnsi="Arial" w:cs="Arial"/>
                <w:sz w:val="20"/>
                <w:szCs w:val="20"/>
              </w:rPr>
              <w:t>LAP would be content with introductory text that removes all reference to assisting the decision-making process on board.</w:t>
            </w:r>
          </w:p>
          <w:p w14:paraId="66444938" w14:textId="77777777" w:rsidR="00AA5AFB" w:rsidRPr="00320BAD" w:rsidRDefault="00AA5AFB" w:rsidP="00AA5AFB">
            <w:pPr>
              <w:rPr>
                <w:rFonts w:ascii="Arial" w:hAnsi="Arial" w:cs="Arial"/>
                <w:sz w:val="20"/>
                <w:szCs w:val="20"/>
              </w:rPr>
            </w:pPr>
          </w:p>
          <w:p w14:paraId="64B9E02E" w14:textId="77777777" w:rsidR="00AA5AFB" w:rsidRPr="00320BAD" w:rsidRDefault="00AA5AFB" w:rsidP="00AA5AFB">
            <w:pPr>
              <w:rPr>
                <w:rFonts w:ascii="Arial" w:hAnsi="Arial" w:cs="Arial"/>
                <w:sz w:val="20"/>
                <w:szCs w:val="20"/>
              </w:rPr>
            </w:pPr>
            <w:r w:rsidRPr="00320BAD">
              <w:rPr>
                <w:rFonts w:ascii="Arial" w:hAnsi="Arial" w:cs="Arial"/>
                <w:sz w:val="20"/>
                <w:szCs w:val="20"/>
              </w:rPr>
              <w:t>Suggested amended text is:</w:t>
            </w:r>
          </w:p>
          <w:p w14:paraId="49DA21B2" w14:textId="77777777" w:rsidR="00AA5AFB" w:rsidRPr="00320BAD" w:rsidRDefault="00AA5AFB" w:rsidP="00AA5AFB">
            <w:pPr>
              <w:spacing w:before="60" w:after="60"/>
              <w:ind w:left="297"/>
              <w:rPr>
                <w:rFonts w:ascii="Arial" w:hAnsi="Arial" w:cs="Arial"/>
                <w:b/>
                <w:i/>
                <w:iCs/>
                <w:sz w:val="20"/>
                <w:szCs w:val="20"/>
                <w:lang w:val="en-GB"/>
              </w:rPr>
            </w:pPr>
            <w:r w:rsidRPr="00320BAD">
              <w:rPr>
                <w:rFonts w:ascii="Arial" w:hAnsi="Arial" w:cs="Arial"/>
                <w:b/>
                <w:i/>
                <w:iCs/>
                <w:sz w:val="20"/>
                <w:szCs w:val="20"/>
                <w:lang w:val="en-GB"/>
              </w:rPr>
              <w:t>“Responding to developing unsafe situations, which may include:”</w:t>
            </w:r>
          </w:p>
          <w:p w14:paraId="504B9376" w14:textId="77777777" w:rsidR="00AA5AFB" w:rsidRPr="00320BAD" w:rsidRDefault="00AA5AFB" w:rsidP="00AA5AFB">
            <w:pPr>
              <w:spacing w:before="60" w:after="60"/>
              <w:rPr>
                <w:rFonts w:ascii="Arial" w:hAnsi="Arial" w:cs="Arial"/>
                <w:i/>
                <w:iCs/>
                <w:sz w:val="20"/>
                <w:szCs w:val="20"/>
                <w:u w:val="single"/>
                <w:lang w:val="en-GB"/>
              </w:rPr>
            </w:pPr>
          </w:p>
          <w:p w14:paraId="7E6501FC"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040A24E0"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rPr>
              <w:t xml:space="preserve">The group noted at the last meeting, it was suggested that the paragraph be shortened to read </w:t>
            </w:r>
            <w:r w:rsidRPr="00320BAD">
              <w:rPr>
                <w:rFonts w:ascii="Arial" w:hAnsi="Arial" w:cs="Arial"/>
                <w:i/>
                <w:sz w:val="20"/>
                <w:szCs w:val="20"/>
              </w:rPr>
              <w:t>“</w:t>
            </w:r>
            <w:r w:rsidRPr="00320BAD">
              <w:rPr>
                <w:rFonts w:ascii="Arial" w:eastAsia="Times New Roman" w:hAnsi="Arial" w:cs="Arial"/>
                <w:i/>
                <w:sz w:val="20"/>
                <w:szCs w:val="20"/>
                <w:lang w:val="en-GB"/>
              </w:rPr>
              <w:t>Responding to developing unsafe situations”</w:t>
            </w:r>
            <w:r w:rsidRPr="00320BAD">
              <w:rPr>
                <w:rFonts w:ascii="Arial" w:eastAsia="Times New Roman" w:hAnsi="Arial" w:cs="Arial"/>
                <w:sz w:val="20"/>
                <w:szCs w:val="20"/>
                <w:lang w:val="en-GB"/>
              </w:rPr>
              <w:t xml:space="preserve">.   The text </w:t>
            </w:r>
            <w:r w:rsidRPr="00320BAD">
              <w:rPr>
                <w:rFonts w:ascii="Arial" w:eastAsia="Times New Roman" w:hAnsi="Arial" w:cs="Arial"/>
                <w:i/>
                <w:sz w:val="20"/>
                <w:szCs w:val="20"/>
                <w:lang w:val="en-GB"/>
              </w:rPr>
              <w:t>“to assist the decision-making process on board</w:t>
            </w:r>
            <w:r w:rsidRPr="00320BAD">
              <w:rPr>
                <w:rFonts w:ascii="Arial" w:eastAsia="Times New Roman" w:hAnsi="Arial" w:cs="Arial"/>
                <w:sz w:val="20"/>
                <w:szCs w:val="20"/>
                <w:lang w:val="en-GB"/>
              </w:rPr>
              <w:t>” is no longer required as this was making reference to navigational assistance.</w:t>
            </w:r>
          </w:p>
          <w:p w14:paraId="14355076" w14:textId="77777777" w:rsidR="00AA5AFB" w:rsidRPr="00320BAD" w:rsidRDefault="00AA5AFB" w:rsidP="00AA5AFB">
            <w:pPr>
              <w:spacing w:before="60" w:after="60"/>
              <w:rPr>
                <w:rFonts w:ascii="Arial" w:hAnsi="Arial" w:cs="Arial"/>
                <w:sz w:val="20"/>
                <w:szCs w:val="20"/>
                <w:u w:val="single"/>
              </w:rPr>
            </w:pPr>
          </w:p>
          <w:p w14:paraId="5C5C835A"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6427EE48"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General discussion at ICG concluded:</w:t>
            </w:r>
          </w:p>
          <w:p w14:paraId="6AED3125" w14:textId="77777777" w:rsidR="00AA5AFB" w:rsidRPr="00320BAD" w:rsidRDefault="00AA5AFB" w:rsidP="00AA5AFB">
            <w:pPr>
              <w:pStyle w:val="ListParagraph"/>
              <w:numPr>
                <w:ilvl w:val="0"/>
                <w:numId w:val="6"/>
              </w:numPr>
              <w:spacing w:before="60" w:after="60"/>
              <w:rPr>
                <w:rFonts w:ascii="Arial" w:hAnsi="Arial" w:cs="Arial"/>
                <w:sz w:val="20"/>
                <w:szCs w:val="20"/>
              </w:rPr>
            </w:pPr>
            <w:r w:rsidRPr="00320BAD">
              <w:rPr>
                <w:rFonts w:ascii="Arial" w:hAnsi="Arial" w:cs="Arial"/>
                <w:sz w:val="20"/>
                <w:szCs w:val="20"/>
              </w:rPr>
              <w:t>The LAP suggested text does not add clarity and requires further consideration post-seminar.</w:t>
            </w:r>
          </w:p>
          <w:p w14:paraId="28835559" w14:textId="77777777" w:rsidR="00AA5AFB" w:rsidRPr="00320BAD" w:rsidRDefault="00AA5AFB" w:rsidP="00AA5AFB">
            <w:pPr>
              <w:pStyle w:val="ListParagraph"/>
              <w:numPr>
                <w:ilvl w:val="0"/>
                <w:numId w:val="6"/>
              </w:numPr>
              <w:spacing w:before="60" w:after="60"/>
              <w:rPr>
                <w:rFonts w:ascii="Arial" w:hAnsi="Arial" w:cs="Arial"/>
                <w:sz w:val="20"/>
                <w:szCs w:val="20"/>
              </w:rPr>
            </w:pPr>
            <w:r w:rsidRPr="00320BAD">
              <w:rPr>
                <w:rFonts w:ascii="Arial" w:hAnsi="Arial" w:cs="Arial"/>
                <w:sz w:val="20"/>
                <w:szCs w:val="20"/>
              </w:rPr>
              <w:lastRenderedPageBreak/>
              <w:t>This section is about the purpose not the operation of a VTS</w:t>
            </w:r>
          </w:p>
          <w:p w14:paraId="516E0961" w14:textId="77777777" w:rsidR="00AA5AFB" w:rsidRPr="00320BAD" w:rsidRDefault="00AA5AFB" w:rsidP="00AA5AFB">
            <w:pPr>
              <w:rPr>
                <w:rFonts w:ascii="Arial" w:hAnsi="Arial" w:cs="Arial"/>
                <w:sz w:val="20"/>
                <w:szCs w:val="20"/>
              </w:rPr>
            </w:pPr>
            <w:r w:rsidRPr="00320BAD">
              <w:rPr>
                <w:rFonts w:ascii="Arial" w:hAnsi="Arial" w:cs="Arial"/>
                <w:sz w:val="20"/>
                <w:szCs w:val="20"/>
              </w:rPr>
              <w:t>It was concluded that the ICG should give further consideration to this post seminar.</w:t>
            </w:r>
          </w:p>
        </w:tc>
      </w:tr>
      <w:tr w:rsidR="00AA5AFB" w:rsidRPr="00320BAD" w14:paraId="033AFC79" w14:textId="77777777" w:rsidTr="006064DB">
        <w:tc>
          <w:tcPr>
            <w:tcW w:w="1356" w:type="pct"/>
          </w:tcPr>
          <w:p w14:paraId="67267FCA"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lastRenderedPageBreak/>
              <w:t>.1</w:t>
            </w:r>
            <w:r w:rsidRPr="00320BAD">
              <w:rPr>
                <w:rFonts w:ascii="Arial" w:eastAsia="Times New Roman" w:hAnsi="Arial" w:cs="Arial"/>
                <w:sz w:val="20"/>
                <w:szCs w:val="20"/>
                <w:lang w:val="en-GB"/>
              </w:rPr>
              <w:tab/>
              <w:t>a ship unsure of its route or position;</w:t>
            </w:r>
          </w:p>
        </w:tc>
        <w:tc>
          <w:tcPr>
            <w:tcW w:w="1880" w:type="pct"/>
          </w:tcPr>
          <w:p w14:paraId="4B015C5F"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E41893F" w14:textId="77777777" w:rsidR="00AA5AFB" w:rsidRPr="00320BAD" w:rsidRDefault="00AA5AFB" w:rsidP="00AA5AFB">
            <w:pPr>
              <w:spacing w:before="60" w:after="60"/>
              <w:rPr>
                <w:rFonts w:ascii="Arial" w:hAnsi="Arial" w:cs="Arial"/>
                <w:sz w:val="20"/>
                <w:szCs w:val="20"/>
              </w:rPr>
            </w:pPr>
          </w:p>
        </w:tc>
      </w:tr>
      <w:tr w:rsidR="00AA5AFB" w:rsidRPr="00320BAD" w14:paraId="2719E20B" w14:textId="77777777" w:rsidTr="006064DB">
        <w:tc>
          <w:tcPr>
            <w:tcW w:w="1356" w:type="pct"/>
          </w:tcPr>
          <w:p w14:paraId="08F4657C"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.2</w:t>
            </w:r>
            <w:r w:rsidRPr="00320BAD">
              <w:rPr>
                <w:rFonts w:ascii="Arial" w:eastAsia="Times New Roman" w:hAnsi="Arial" w:cs="Arial"/>
                <w:sz w:val="20"/>
                <w:szCs w:val="20"/>
                <w:lang w:val="en-GB"/>
              </w:rPr>
              <w:tab/>
              <w:t>a ship deviating from the route;</w:t>
            </w:r>
          </w:p>
        </w:tc>
        <w:tc>
          <w:tcPr>
            <w:tcW w:w="1880" w:type="pct"/>
          </w:tcPr>
          <w:p w14:paraId="22E5EA0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694F6D1D" w14:textId="77777777" w:rsidR="00AA5AFB" w:rsidRPr="00320BAD" w:rsidRDefault="00AA5AFB" w:rsidP="00AA5AFB">
            <w:pPr>
              <w:spacing w:before="60" w:after="60"/>
              <w:rPr>
                <w:rFonts w:ascii="Arial" w:hAnsi="Arial" w:cs="Arial"/>
                <w:sz w:val="20"/>
                <w:szCs w:val="20"/>
              </w:rPr>
            </w:pPr>
          </w:p>
        </w:tc>
      </w:tr>
      <w:tr w:rsidR="00AA5AFB" w:rsidRPr="00320BAD" w14:paraId="1C9F4D18" w14:textId="77777777" w:rsidTr="006064DB">
        <w:tc>
          <w:tcPr>
            <w:tcW w:w="1356" w:type="pct"/>
          </w:tcPr>
          <w:p w14:paraId="27017C64"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.3</w:t>
            </w:r>
            <w:r w:rsidRPr="00320BAD">
              <w:rPr>
                <w:rFonts w:ascii="Arial" w:eastAsia="Times New Roman" w:hAnsi="Arial" w:cs="Arial"/>
                <w:sz w:val="20"/>
                <w:szCs w:val="20"/>
                <w:lang w:val="en-GB"/>
              </w:rPr>
              <w:tab/>
              <w:t>a ship requiring guidance to an anchoring position;</w:t>
            </w:r>
          </w:p>
        </w:tc>
        <w:tc>
          <w:tcPr>
            <w:tcW w:w="1880" w:type="pct"/>
          </w:tcPr>
          <w:p w14:paraId="7F0DCB3C"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4F3AC4DE" w14:textId="77777777" w:rsidR="00AA5AFB" w:rsidRPr="00320BAD" w:rsidRDefault="00AA5AFB" w:rsidP="00AA5AFB">
            <w:pPr>
              <w:spacing w:before="60" w:after="60"/>
              <w:rPr>
                <w:rFonts w:ascii="Arial" w:hAnsi="Arial" w:cs="Arial"/>
                <w:sz w:val="20"/>
                <w:szCs w:val="20"/>
              </w:rPr>
            </w:pPr>
          </w:p>
        </w:tc>
      </w:tr>
      <w:tr w:rsidR="00AA5AFB" w:rsidRPr="00320BAD" w14:paraId="017A5F2F" w14:textId="77777777" w:rsidTr="006064DB">
        <w:tc>
          <w:tcPr>
            <w:tcW w:w="1356" w:type="pct"/>
          </w:tcPr>
          <w:p w14:paraId="265D6065"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.4</w:t>
            </w:r>
            <w:r w:rsidRPr="00320BAD">
              <w:rPr>
                <w:rFonts w:ascii="Arial" w:eastAsia="Times New Roman" w:hAnsi="Arial" w:cs="Arial"/>
                <w:sz w:val="20"/>
                <w:szCs w:val="20"/>
                <w:lang w:val="en-GB"/>
              </w:rPr>
              <w:tab/>
              <w:t>a ship that has defects or deficiencies, such as navigation or manoeuvring equipment failure;</w:t>
            </w:r>
          </w:p>
        </w:tc>
        <w:tc>
          <w:tcPr>
            <w:tcW w:w="1880" w:type="pct"/>
          </w:tcPr>
          <w:p w14:paraId="6747D1E3"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494BF171" w14:textId="77777777" w:rsidR="00AA5AFB" w:rsidRPr="00320BAD" w:rsidRDefault="00AA5AFB" w:rsidP="00AA5AFB">
            <w:pPr>
              <w:spacing w:before="60" w:after="60"/>
              <w:rPr>
                <w:rFonts w:ascii="Arial" w:hAnsi="Arial" w:cs="Arial"/>
                <w:sz w:val="20"/>
                <w:szCs w:val="20"/>
              </w:rPr>
            </w:pPr>
          </w:p>
        </w:tc>
      </w:tr>
      <w:tr w:rsidR="00AA5AFB" w:rsidRPr="00320BAD" w14:paraId="53E347CE" w14:textId="77777777" w:rsidTr="006064DB">
        <w:tc>
          <w:tcPr>
            <w:tcW w:w="1356" w:type="pct"/>
          </w:tcPr>
          <w:p w14:paraId="4EA24D77"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.5</w:t>
            </w:r>
            <w:r w:rsidRPr="00320BAD">
              <w:rPr>
                <w:rFonts w:ascii="Arial" w:eastAsia="Times New Roman" w:hAnsi="Arial" w:cs="Arial"/>
                <w:sz w:val="20"/>
                <w:szCs w:val="20"/>
                <w:lang w:val="en-GB"/>
              </w:rPr>
              <w:tab/>
              <w:t>severe meteorological conditions (e.g. low visibility, strong winds);</w:t>
            </w:r>
          </w:p>
        </w:tc>
        <w:tc>
          <w:tcPr>
            <w:tcW w:w="1880" w:type="pct"/>
          </w:tcPr>
          <w:p w14:paraId="43829B55"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48DEDAA" w14:textId="77777777" w:rsidR="00AA5AFB" w:rsidRPr="00320BAD" w:rsidRDefault="00AA5AFB" w:rsidP="00AA5AFB">
            <w:pPr>
              <w:spacing w:before="60" w:after="60"/>
              <w:rPr>
                <w:rFonts w:ascii="Arial" w:hAnsi="Arial" w:cs="Arial"/>
                <w:sz w:val="20"/>
                <w:szCs w:val="20"/>
              </w:rPr>
            </w:pPr>
          </w:p>
        </w:tc>
      </w:tr>
      <w:tr w:rsidR="00AA5AFB" w:rsidRPr="00320BAD" w14:paraId="1ED4746F" w14:textId="77777777" w:rsidTr="006064DB">
        <w:tc>
          <w:tcPr>
            <w:tcW w:w="1356" w:type="pct"/>
          </w:tcPr>
          <w:p w14:paraId="51469AC1"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.6</w:t>
            </w:r>
            <w:r w:rsidRPr="00320BAD">
              <w:rPr>
                <w:rFonts w:ascii="Arial" w:eastAsia="Times New Roman" w:hAnsi="Arial" w:cs="Arial"/>
                <w:sz w:val="20"/>
                <w:szCs w:val="20"/>
                <w:lang w:val="en-GB"/>
              </w:rPr>
              <w:tab/>
              <w:t>a ship at risk of grounding or collision; and</w:t>
            </w:r>
          </w:p>
        </w:tc>
        <w:tc>
          <w:tcPr>
            <w:tcW w:w="1880" w:type="pct"/>
          </w:tcPr>
          <w:p w14:paraId="1CABADB1"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1330F09" w14:textId="77777777" w:rsidR="00AA5AFB" w:rsidRPr="00320BAD" w:rsidRDefault="00AA5AFB" w:rsidP="00AA5AFB">
            <w:pPr>
              <w:spacing w:before="60" w:after="60"/>
              <w:rPr>
                <w:rFonts w:ascii="Arial" w:hAnsi="Arial" w:cs="Arial"/>
                <w:sz w:val="20"/>
                <w:szCs w:val="20"/>
              </w:rPr>
            </w:pPr>
          </w:p>
        </w:tc>
      </w:tr>
      <w:tr w:rsidR="00AA5AFB" w:rsidRPr="00320BAD" w14:paraId="18E550C6" w14:textId="77777777" w:rsidTr="006064DB">
        <w:tc>
          <w:tcPr>
            <w:tcW w:w="1356" w:type="pct"/>
            <w:tcBorders>
              <w:bottom w:val="nil"/>
            </w:tcBorders>
          </w:tcPr>
          <w:p w14:paraId="57838796" w14:textId="77777777" w:rsidR="00AA5AFB" w:rsidRPr="00320BAD" w:rsidRDefault="00AA5AFB" w:rsidP="00AA5AFB">
            <w:pPr>
              <w:spacing w:before="60" w:after="60"/>
              <w:ind w:left="1571" w:hanging="851"/>
              <w:jc w:val="both"/>
              <w:rPr>
                <w:rFonts w:ascii="Arial" w:eastAsia="Times New Roman" w:hAnsi="Arial" w:cs="Arial"/>
                <w:sz w:val="20"/>
                <w:szCs w:val="20"/>
                <w:lang w:val="en-GB"/>
              </w:rPr>
            </w:pPr>
            <w:r w:rsidRPr="00320BAD">
              <w:rPr>
                <w:rFonts w:ascii="Arial" w:eastAsia="Times New Roman" w:hAnsi="Arial" w:cs="Arial"/>
                <w:sz w:val="20"/>
                <w:szCs w:val="20"/>
                <w:lang w:val="en-GB"/>
              </w:rPr>
              <w:t>.7</w:t>
            </w:r>
            <w:r w:rsidRPr="00320BAD">
              <w:rPr>
                <w:rFonts w:ascii="Arial" w:eastAsia="Times New Roman" w:hAnsi="Arial" w:cs="Arial"/>
                <w:sz w:val="20"/>
                <w:szCs w:val="20"/>
                <w:lang w:val="en-GB"/>
              </w:rPr>
              <w:tab/>
              <w:t>emergency response or support to emergency services.</w:t>
            </w:r>
          </w:p>
        </w:tc>
        <w:tc>
          <w:tcPr>
            <w:tcW w:w="1880" w:type="pct"/>
            <w:shd w:val="clear" w:color="auto" w:fill="E2EFD9" w:themeFill="accent6" w:themeFillTint="33"/>
          </w:tcPr>
          <w:p w14:paraId="6BF572D9"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SASEMAR</w:t>
            </w:r>
            <w:r w:rsidRPr="00320BAD">
              <w:rPr>
                <w:rFonts w:ascii="Arial" w:hAnsi="Arial" w:cs="Arial"/>
                <w:sz w:val="20"/>
                <w:szCs w:val="20"/>
              </w:rPr>
              <w:t xml:space="preserve"> (Spain) - VTS Authorities that provide search and rescue services may require more clarification on this paragraph. </w:t>
            </w:r>
          </w:p>
        </w:tc>
        <w:tc>
          <w:tcPr>
            <w:tcW w:w="1764" w:type="pct"/>
            <w:vMerge w:val="restart"/>
            <w:shd w:val="clear" w:color="auto" w:fill="auto"/>
          </w:tcPr>
          <w:p w14:paraId="4243DFD3"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ICG17 (15 Aug)</w:t>
            </w:r>
          </w:p>
          <w:p w14:paraId="40EE7832"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Agreed with ‘text to stand’, noting:</w:t>
            </w:r>
          </w:p>
          <w:p w14:paraId="1785E823" w14:textId="77777777" w:rsidR="00AA5AFB" w:rsidRPr="00320BAD" w:rsidRDefault="00AA5AFB" w:rsidP="00AA5AFB">
            <w:pPr>
              <w:pStyle w:val="ListParagraph"/>
              <w:numPr>
                <w:ilvl w:val="0"/>
                <w:numId w:val="21"/>
              </w:numPr>
              <w:spacing w:before="60" w:after="60"/>
              <w:rPr>
                <w:rFonts w:ascii="Arial" w:hAnsi="Arial" w:cs="Arial"/>
                <w:sz w:val="20"/>
                <w:szCs w:val="20"/>
              </w:rPr>
            </w:pPr>
            <w:r w:rsidRPr="00320BAD">
              <w:rPr>
                <w:rFonts w:ascii="Arial" w:hAnsi="Arial" w:cs="Arial"/>
                <w:sz w:val="20"/>
                <w:szCs w:val="20"/>
              </w:rPr>
              <w:t>This Resolution is based on SOLAS Chapter V, Regulation 12. Separate international provisions exist for SAR</w:t>
            </w:r>
          </w:p>
          <w:p w14:paraId="0727559E" w14:textId="77777777" w:rsidR="00AA5AFB" w:rsidRPr="00320BAD" w:rsidRDefault="00AA5AFB" w:rsidP="00AA5AFB">
            <w:pPr>
              <w:pStyle w:val="ListParagraph"/>
              <w:numPr>
                <w:ilvl w:val="0"/>
                <w:numId w:val="21"/>
              </w:numPr>
              <w:spacing w:before="60" w:after="60"/>
              <w:rPr>
                <w:rFonts w:ascii="Arial" w:hAnsi="Arial" w:cs="Arial"/>
                <w:sz w:val="20"/>
                <w:szCs w:val="20"/>
              </w:rPr>
            </w:pPr>
            <w:r w:rsidRPr="00320BAD">
              <w:rPr>
                <w:rFonts w:ascii="Arial" w:hAnsi="Arial" w:cs="Arial"/>
                <w:sz w:val="20"/>
                <w:szCs w:val="20"/>
              </w:rPr>
              <w:t>Co-siting VTS and SAR is a national matter</w:t>
            </w:r>
          </w:p>
          <w:p w14:paraId="0B0C4C25"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It was also agreed that this be included in the cover note to the IMO accompanying the submission.</w:t>
            </w:r>
          </w:p>
          <w:p w14:paraId="71D1CE54" w14:textId="77777777" w:rsidR="00AA5AFB" w:rsidRPr="00320BAD" w:rsidRDefault="00AA5AFB" w:rsidP="00AA5AFB">
            <w:pPr>
              <w:spacing w:before="60" w:after="60"/>
              <w:rPr>
                <w:rFonts w:ascii="Arial" w:hAnsi="Arial" w:cs="Arial"/>
                <w:b/>
                <w:bCs/>
                <w:sz w:val="20"/>
                <w:szCs w:val="20"/>
                <w:highlight w:val="yellow"/>
              </w:rPr>
            </w:pPr>
          </w:p>
        </w:tc>
      </w:tr>
      <w:tr w:rsidR="00AA5AFB" w:rsidRPr="00320BAD" w14:paraId="539EECB0" w14:textId="77777777" w:rsidTr="006064DB">
        <w:tc>
          <w:tcPr>
            <w:tcW w:w="1356" w:type="pct"/>
            <w:tcBorders>
              <w:top w:val="nil"/>
              <w:bottom w:val="nil"/>
            </w:tcBorders>
          </w:tcPr>
          <w:p w14:paraId="305870E8" w14:textId="77777777" w:rsidR="00AA5AFB" w:rsidRPr="00320BAD" w:rsidRDefault="00AA5AFB" w:rsidP="00AA5AFB">
            <w:pPr>
              <w:spacing w:before="60" w:after="60"/>
              <w:ind w:left="2007" w:hanging="851"/>
              <w:jc w:val="both"/>
              <w:rPr>
                <w:rFonts w:ascii="Arial" w:eastAsia="Times New Roman" w:hAnsi="Arial" w:cs="Arial"/>
                <w:sz w:val="20"/>
                <w:szCs w:val="20"/>
                <w:lang w:val="en-GB"/>
              </w:rPr>
            </w:pPr>
          </w:p>
        </w:tc>
        <w:tc>
          <w:tcPr>
            <w:tcW w:w="1880" w:type="pct"/>
            <w:shd w:val="clear" w:color="auto" w:fill="E2EFD9" w:themeFill="accent6" w:themeFillTint="33"/>
          </w:tcPr>
          <w:p w14:paraId="4BF037DE"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 xml:space="preserve">Leonardo </w:t>
            </w:r>
            <w:proofErr w:type="spellStart"/>
            <w:r w:rsidRPr="002622E2">
              <w:rPr>
                <w:rFonts w:ascii="Arial" w:hAnsi="Arial" w:cs="Arial"/>
                <w:b/>
                <w:sz w:val="20"/>
                <w:szCs w:val="20"/>
              </w:rPr>
              <w:t>s.p.a</w:t>
            </w:r>
            <w:proofErr w:type="spellEnd"/>
            <w:r w:rsidRPr="002622E2">
              <w:rPr>
                <w:rFonts w:ascii="Arial" w:hAnsi="Arial" w:cs="Arial"/>
                <w:b/>
                <w:sz w:val="20"/>
                <w:szCs w:val="20"/>
              </w:rPr>
              <w:t xml:space="preserve"> (Italy</w:t>
            </w:r>
            <w:r w:rsidRPr="00320BAD">
              <w:rPr>
                <w:rFonts w:ascii="Arial" w:hAnsi="Arial" w:cs="Arial"/>
                <w:sz w:val="20"/>
                <w:szCs w:val="20"/>
              </w:rPr>
              <w:t xml:space="preserve">) - Should SAR be a function of a VTS? </w:t>
            </w:r>
          </w:p>
        </w:tc>
        <w:tc>
          <w:tcPr>
            <w:tcW w:w="1764" w:type="pct"/>
            <w:vMerge/>
            <w:shd w:val="clear" w:color="auto" w:fill="auto"/>
          </w:tcPr>
          <w:p w14:paraId="599C1358" w14:textId="77777777" w:rsidR="00AA5AFB" w:rsidRPr="00320BAD" w:rsidRDefault="00AA5AFB" w:rsidP="00AA5AFB">
            <w:pPr>
              <w:spacing w:before="60" w:after="60"/>
              <w:rPr>
                <w:rFonts w:ascii="Arial" w:hAnsi="Arial" w:cs="Arial"/>
                <w:sz w:val="20"/>
                <w:szCs w:val="20"/>
                <w:highlight w:val="yellow"/>
              </w:rPr>
            </w:pPr>
          </w:p>
        </w:tc>
      </w:tr>
      <w:tr w:rsidR="00AA5AFB" w:rsidRPr="00320BAD" w14:paraId="54CBEB66" w14:textId="77777777" w:rsidTr="006064DB">
        <w:tc>
          <w:tcPr>
            <w:tcW w:w="1356" w:type="pct"/>
            <w:tcBorders>
              <w:top w:val="nil"/>
              <w:bottom w:val="nil"/>
            </w:tcBorders>
          </w:tcPr>
          <w:p w14:paraId="12EAEDFD" w14:textId="77777777" w:rsidR="00AA5AFB" w:rsidRPr="00320BAD" w:rsidRDefault="00AA5AFB" w:rsidP="00AA5AFB">
            <w:pPr>
              <w:spacing w:before="60" w:after="60"/>
              <w:ind w:left="2007" w:hanging="851"/>
              <w:jc w:val="both"/>
              <w:rPr>
                <w:rFonts w:ascii="Arial" w:eastAsia="Times New Roman" w:hAnsi="Arial" w:cs="Arial"/>
                <w:sz w:val="20"/>
                <w:szCs w:val="20"/>
                <w:lang w:val="en-GB"/>
              </w:rPr>
            </w:pPr>
          </w:p>
        </w:tc>
        <w:tc>
          <w:tcPr>
            <w:tcW w:w="1880" w:type="pct"/>
            <w:shd w:val="clear" w:color="auto" w:fill="E2EFD9" w:themeFill="accent6" w:themeFillTint="33"/>
          </w:tcPr>
          <w:p w14:paraId="59B8B26A"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France</w:t>
            </w:r>
            <w:r w:rsidRPr="00320BAD">
              <w:rPr>
                <w:rFonts w:ascii="Arial" w:hAnsi="Arial" w:cs="Arial"/>
                <w:sz w:val="20"/>
                <w:szCs w:val="20"/>
              </w:rPr>
              <w:t xml:space="preserve"> – France has joint MRCC and VTS and dedicated people for both, we are also declared as Maritime Assistance Service, which works to have this kind of combined centre.</w:t>
            </w:r>
          </w:p>
        </w:tc>
        <w:tc>
          <w:tcPr>
            <w:tcW w:w="1764" w:type="pct"/>
            <w:vMerge/>
            <w:shd w:val="clear" w:color="auto" w:fill="auto"/>
          </w:tcPr>
          <w:p w14:paraId="1DA16C7E" w14:textId="77777777" w:rsidR="00AA5AFB" w:rsidRPr="00320BAD" w:rsidRDefault="00AA5AFB" w:rsidP="00AA5AFB">
            <w:pPr>
              <w:spacing w:before="60" w:after="60"/>
              <w:rPr>
                <w:rFonts w:ascii="Arial" w:hAnsi="Arial" w:cs="Arial"/>
                <w:sz w:val="20"/>
                <w:szCs w:val="20"/>
                <w:highlight w:val="yellow"/>
              </w:rPr>
            </w:pPr>
          </w:p>
        </w:tc>
      </w:tr>
      <w:tr w:rsidR="00AA5AFB" w:rsidRPr="00320BAD" w14:paraId="38A0E39A" w14:textId="77777777" w:rsidTr="006064DB">
        <w:tc>
          <w:tcPr>
            <w:tcW w:w="1356" w:type="pct"/>
            <w:tcBorders>
              <w:top w:val="nil"/>
            </w:tcBorders>
          </w:tcPr>
          <w:p w14:paraId="2E1288CA" w14:textId="77777777" w:rsidR="00AA5AFB" w:rsidRPr="00320BAD" w:rsidRDefault="00AA5AFB" w:rsidP="00AA5AFB">
            <w:pPr>
              <w:spacing w:before="60" w:after="60"/>
              <w:ind w:left="2007" w:hanging="851"/>
              <w:jc w:val="both"/>
              <w:rPr>
                <w:rFonts w:ascii="Arial" w:eastAsia="Times New Roman" w:hAnsi="Arial" w:cs="Arial"/>
                <w:sz w:val="20"/>
                <w:szCs w:val="20"/>
                <w:lang w:val="en-GB"/>
              </w:rPr>
            </w:pPr>
          </w:p>
        </w:tc>
        <w:tc>
          <w:tcPr>
            <w:tcW w:w="1880" w:type="pct"/>
            <w:shd w:val="clear" w:color="auto" w:fill="FFE599" w:themeFill="accent4" w:themeFillTint="66"/>
          </w:tcPr>
          <w:p w14:paraId="181673F8"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VTS and SAR activities are combined or not, is depend on each national system. </w:t>
            </w:r>
          </w:p>
          <w:p w14:paraId="306BA89E" w14:textId="77777777" w:rsidR="00AA5AFB" w:rsidRPr="00320BAD" w:rsidRDefault="00AA5AFB" w:rsidP="00AA5AFB">
            <w:pPr>
              <w:pStyle w:val="Default"/>
              <w:rPr>
                <w:rFonts w:ascii="Arial" w:hAnsi="Arial" w:cs="Arial"/>
                <w:sz w:val="20"/>
                <w:szCs w:val="20"/>
              </w:rPr>
            </w:pPr>
            <w:r w:rsidRPr="00320BAD">
              <w:rPr>
                <w:rFonts w:ascii="Arial" w:hAnsi="Arial" w:cs="Arial"/>
                <w:sz w:val="20"/>
                <w:szCs w:val="20"/>
              </w:rPr>
              <w:t>This matter should consider the diversity of each nation.</w:t>
            </w:r>
          </w:p>
        </w:tc>
        <w:tc>
          <w:tcPr>
            <w:tcW w:w="1764" w:type="pct"/>
            <w:vMerge/>
            <w:shd w:val="clear" w:color="auto" w:fill="auto"/>
          </w:tcPr>
          <w:p w14:paraId="2D307FBB" w14:textId="77777777" w:rsidR="00AA5AFB" w:rsidRPr="00320BAD" w:rsidRDefault="00AA5AFB" w:rsidP="00AA5AFB">
            <w:pPr>
              <w:spacing w:before="60" w:after="60"/>
              <w:rPr>
                <w:rFonts w:ascii="Arial" w:hAnsi="Arial" w:cs="Arial"/>
                <w:sz w:val="20"/>
                <w:szCs w:val="20"/>
                <w:highlight w:val="yellow"/>
              </w:rPr>
            </w:pPr>
          </w:p>
        </w:tc>
      </w:tr>
      <w:tr w:rsidR="00AA5AFB" w:rsidRPr="00320BAD" w14:paraId="0ADC354F" w14:textId="77777777" w:rsidTr="006064DB">
        <w:tc>
          <w:tcPr>
            <w:tcW w:w="1356" w:type="pct"/>
            <w:tcBorders>
              <w:top w:val="nil"/>
            </w:tcBorders>
          </w:tcPr>
          <w:p w14:paraId="0F486D68" w14:textId="77777777" w:rsidR="00AA5AFB" w:rsidRPr="00320BAD" w:rsidRDefault="00AA5AFB" w:rsidP="00AA5AFB">
            <w:pPr>
              <w:spacing w:before="60" w:after="60"/>
              <w:rPr>
                <w:rFonts w:ascii="Arial" w:eastAsia="Times New Roman" w:hAnsi="Arial" w:cs="Arial"/>
                <w:sz w:val="20"/>
                <w:szCs w:val="20"/>
                <w:lang w:val="en-GB"/>
              </w:rPr>
            </w:pPr>
            <w:r w:rsidRPr="00320BAD">
              <w:rPr>
                <w:rFonts w:ascii="Arial" w:eastAsia="Times New Roman" w:hAnsi="Arial" w:cs="Arial"/>
                <w:color w:val="0070C0"/>
                <w:sz w:val="20"/>
                <w:szCs w:val="20"/>
                <w:lang w:val="en-GB"/>
              </w:rPr>
              <w:t>5.2</w:t>
            </w:r>
            <w:r w:rsidRPr="00320BAD">
              <w:rPr>
                <w:rFonts w:ascii="Arial" w:eastAsia="Times New Roman" w:hAnsi="Arial" w:cs="Arial"/>
                <w:color w:val="0070C0"/>
                <w:sz w:val="20"/>
                <w:szCs w:val="20"/>
                <w:lang w:val="en-GB"/>
              </w:rPr>
              <w:tab/>
              <w:t>To achieve its purpose, a VTS should provide information or issue advice, warnings and instructions as deemed necessary</w:t>
            </w:r>
          </w:p>
        </w:tc>
        <w:tc>
          <w:tcPr>
            <w:tcW w:w="1880" w:type="pct"/>
            <w:shd w:val="clear" w:color="auto" w:fill="D9E2F3" w:themeFill="accent5" w:themeFillTint="33"/>
          </w:tcPr>
          <w:p w14:paraId="6899D5D1" w14:textId="77777777" w:rsidR="00AA5AFB" w:rsidRPr="00320BAD" w:rsidRDefault="00AA5AFB" w:rsidP="00AA5AFB">
            <w:pPr>
              <w:pStyle w:val="Default"/>
              <w:rPr>
                <w:rFonts w:ascii="Arial" w:hAnsi="Arial" w:cs="Arial"/>
                <w:sz w:val="20"/>
                <w:szCs w:val="20"/>
              </w:rPr>
            </w:pPr>
          </w:p>
        </w:tc>
        <w:tc>
          <w:tcPr>
            <w:tcW w:w="1764" w:type="pct"/>
            <w:shd w:val="clear" w:color="auto" w:fill="auto"/>
          </w:tcPr>
          <w:p w14:paraId="70ACA51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2A4742D9"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Agreed to new 5.2 to reference the provision of ‘information or issue advice, warnings and instructions’ as per LAP comments above.</w:t>
            </w:r>
            <w:r w:rsidRPr="00320BAD">
              <w:rPr>
                <w:rFonts w:ascii="Arial" w:hAnsi="Arial" w:cs="Arial"/>
                <w:i/>
                <w:sz w:val="20"/>
                <w:szCs w:val="20"/>
              </w:rPr>
              <w:t>[</w:t>
            </w:r>
          </w:p>
        </w:tc>
      </w:tr>
      <w:tr w:rsidR="00AA5AFB" w:rsidRPr="00320BAD" w14:paraId="34D6E0AE" w14:textId="77777777" w:rsidTr="006064DB">
        <w:tc>
          <w:tcPr>
            <w:tcW w:w="1356" w:type="pct"/>
            <w:tcBorders>
              <w:top w:val="nil"/>
            </w:tcBorders>
          </w:tcPr>
          <w:p w14:paraId="3CF5CD33" w14:textId="77777777" w:rsidR="00AA5AFB" w:rsidRPr="00320BAD" w:rsidRDefault="00AA5AFB" w:rsidP="00AA5AFB">
            <w:pPr>
              <w:spacing w:before="60" w:after="60"/>
              <w:rPr>
                <w:rFonts w:ascii="Arial" w:eastAsia="Times New Roman" w:hAnsi="Arial" w:cs="Arial"/>
                <w:color w:val="0070C0"/>
                <w:sz w:val="20"/>
                <w:szCs w:val="20"/>
                <w:lang w:val="en-GB"/>
              </w:rPr>
            </w:pPr>
          </w:p>
        </w:tc>
        <w:tc>
          <w:tcPr>
            <w:tcW w:w="1880" w:type="pct"/>
            <w:shd w:val="clear" w:color="auto" w:fill="F3D5F2"/>
          </w:tcPr>
          <w:p w14:paraId="3CCDEB87" w14:textId="77777777" w:rsidR="00AA5AFB" w:rsidRPr="002622E2" w:rsidRDefault="00AA5AFB" w:rsidP="00AA5AFB">
            <w:pPr>
              <w:rPr>
                <w:rFonts w:ascii="Arial" w:hAnsi="Arial" w:cs="Arial"/>
                <w:b/>
                <w:sz w:val="20"/>
                <w:szCs w:val="20"/>
              </w:rPr>
            </w:pPr>
            <w:r w:rsidRPr="002622E2">
              <w:rPr>
                <w:rFonts w:ascii="Arial" w:hAnsi="Arial" w:cs="Arial"/>
                <w:b/>
                <w:sz w:val="20"/>
                <w:szCs w:val="20"/>
              </w:rPr>
              <w:t>BIMCO</w:t>
            </w:r>
          </w:p>
          <w:p w14:paraId="42D17741" w14:textId="77777777" w:rsidR="00AA5AFB" w:rsidRPr="00320BAD" w:rsidRDefault="00AA5AFB" w:rsidP="00AA5AFB">
            <w:pPr>
              <w:pStyle w:val="ListParagraph"/>
              <w:numPr>
                <w:ilvl w:val="1"/>
                <w:numId w:val="22"/>
              </w:numPr>
              <w:rPr>
                <w:rFonts w:ascii="Arial" w:hAnsi="Arial" w:cs="Arial"/>
                <w:sz w:val="20"/>
                <w:szCs w:val="20"/>
              </w:rPr>
            </w:pPr>
            <w:r w:rsidRPr="00320BAD">
              <w:rPr>
                <w:rFonts w:ascii="Arial" w:hAnsi="Arial" w:cs="Arial"/>
                <w:sz w:val="20"/>
                <w:szCs w:val="20"/>
              </w:rPr>
              <w:t xml:space="preserve">- information, advice, warnings, instructions – 4 different things mentioned here without any definition clarifying each. The reader may be confused and may need further guidance. </w:t>
            </w:r>
          </w:p>
          <w:p w14:paraId="78D8D0F3" w14:textId="77777777" w:rsidR="00AA5AFB" w:rsidRPr="00320BAD" w:rsidRDefault="00AA5AFB" w:rsidP="00AA5AFB">
            <w:pPr>
              <w:pStyle w:val="ListParagraph"/>
              <w:numPr>
                <w:ilvl w:val="1"/>
                <w:numId w:val="22"/>
              </w:numPr>
              <w:rPr>
                <w:rFonts w:ascii="Arial" w:hAnsi="Arial" w:cs="Arial"/>
                <w:sz w:val="20"/>
                <w:szCs w:val="20"/>
              </w:rPr>
            </w:pPr>
            <w:r w:rsidRPr="00320BAD">
              <w:rPr>
                <w:rFonts w:ascii="Arial" w:hAnsi="Arial" w:cs="Arial"/>
                <w:sz w:val="20"/>
                <w:szCs w:val="20"/>
              </w:rPr>
              <w:t xml:space="preserve">“as deemed necessary” – is a too broad. Deemed necessary by whom? </w:t>
            </w:r>
          </w:p>
          <w:p w14:paraId="30D50066" w14:textId="77777777" w:rsidR="00AA5AFB" w:rsidRPr="00320BAD" w:rsidRDefault="00AA5AFB" w:rsidP="00AA5AFB">
            <w:pPr>
              <w:pStyle w:val="Default"/>
              <w:rPr>
                <w:rFonts w:ascii="Arial" w:hAnsi="Arial" w:cs="Arial"/>
                <w:sz w:val="20"/>
                <w:szCs w:val="20"/>
              </w:rPr>
            </w:pPr>
          </w:p>
        </w:tc>
        <w:tc>
          <w:tcPr>
            <w:tcW w:w="1764" w:type="pct"/>
            <w:shd w:val="clear" w:color="auto" w:fill="auto"/>
          </w:tcPr>
          <w:p w14:paraId="767D2849" w14:textId="77777777" w:rsidR="00AA5AFB" w:rsidRDefault="00AA5AFB" w:rsidP="00AA5AFB">
            <w:pPr>
              <w:rPr>
                <w:rFonts w:ascii="Arial" w:hAnsi="Arial" w:cs="Arial"/>
                <w:iCs/>
                <w:sz w:val="20"/>
                <w:szCs w:val="20"/>
                <w:u w:val="single"/>
              </w:rPr>
            </w:pPr>
            <w:r w:rsidRPr="00AA5AFB">
              <w:rPr>
                <w:rFonts w:ascii="Arial" w:hAnsi="Arial" w:cs="Arial"/>
                <w:iCs/>
                <w:sz w:val="20"/>
                <w:szCs w:val="20"/>
                <w:u w:val="single"/>
              </w:rPr>
              <w:t>ICG19</w:t>
            </w:r>
            <w:r>
              <w:rPr>
                <w:rFonts w:ascii="Arial" w:hAnsi="Arial" w:cs="Arial"/>
                <w:iCs/>
                <w:sz w:val="20"/>
                <w:szCs w:val="20"/>
                <w:u w:val="single"/>
              </w:rPr>
              <w:t xml:space="preserve"> (26 Aug)</w:t>
            </w:r>
          </w:p>
          <w:p w14:paraId="3A7F738D" w14:textId="08703041" w:rsidR="00AA5AFB" w:rsidRPr="00AA5AFB" w:rsidRDefault="00AA5AFB" w:rsidP="00AA5AFB">
            <w:pPr>
              <w:rPr>
                <w:rFonts w:ascii="Arial" w:hAnsi="Arial" w:cs="Arial"/>
                <w:iCs/>
                <w:sz w:val="20"/>
                <w:szCs w:val="20"/>
              </w:rPr>
            </w:pPr>
            <w:r w:rsidRPr="00AA5AFB">
              <w:rPr>
                <w:rFonts w:ascii="Arial" w:hAnsi="Arial" w:cs="Arial"/>
                <w:iCs/>
                <w:sz w:val="20"/>
                <w:szCs w:val="20"/>
              </w:rPr>
              <w:t xml:space="preserve">These comments were noted </w:t>
            </w:r>
            <w:r>
              <w:rPr>
                <w:rFonts w:ascii="Arial" w:hAnsi="Arial" w:cs="Arial"/>
                <w:iCs/>
                <w:sz w:val="20"/>
                <w:szCs w:val="20"/>
              </w:rPr>
              <w:t>as no longer relevant.  In particular:</w:t>
            </w:r>
          </w:p>
          <w:p w14:paraId="4680CBF4" w14:textId="4EF4AFE8" w:rsidR="00AA5AFB" w:rsidRPr="00320BAD" w:rsidRDefault="00AA5AFB" w:rsidP="00AA5AFB">
            <w:pPr>
              <w:ind w:left="720"/>
              <w:rPr>
                <w:rFonts w:ascii="Arial" w:hAnsi="Arial" w:cs="Arial"/>
                <w:sz w:val="20"/>
                <w:szCs w:val="20"/>
              </w:rPr>
            </w:pPr>
            <w:r w:rsidRPr="00320BAD">
              <w:rPr>
                <w:rFonts w:ascii="Arial" w:hAnsi="Arial" w:cs="Arial"/>
                <w:sz w:val="20"/>
                <w:szCs w:val="20"/>
              </w:rPr>
              <w:t>Point a. - These are currently addressed by IMO in SMCP and also captured in IALA documents issued or under development.  We should avoid describing the “how”.</w:t>
            </w:r>
          </w:p>
          <w:p w14:paraId="561D206A" w14:textId="77777777" w:rsidR="00AA5AFB" w:rsidRPr="00320BAD" w:rsidRDefault="00AA5AFB" w:rsidP="00AA5AFB">
            <w:pPr>
              <w:ind w:left="720"/>
              <w:rPr>
                <w:rFonts w:ascii="Arial" w:hAnsi="Arial" w:cs="Arial"/>
                <w:sz w:val="20"/>
                <w:szCs w:val="20"/>
              </w:rPr>
            </w:pPr>
          </w:p>
          <w:p w14:paraId="36715501" w14:textId="1C3E79BC" w:rsidR="00AA5AFB" w:rsidRPr="00320BAD" w:rsidRDefault="00AA5AFB" w:rsidP="00AA5AFB">
            <w:pPr>
              <w:ind w:left="720"/>
              <w:rPr>
                <w:rFonts w:ascii="Arial" w:hAnsi="Arial" w:cs="Arial"/>
                <w:i/>
                <w:iCs/>
                <w:color w:val="FF0000"/>
                <w:sz w:val="20"/>
                <w:szCs w:val="20"/>
              </w:rPr>
            </w:pPr>
            <w:r w:rsidRPr="00320BAD">
              <w:rPr>
                <w:rFonts w:ascii="Arial" w:hAnsi="Arial" w:cs="Arial"/>
                <w:sz w:val="20"/>
                <w:szCs w:val="20"/>
              </w:rPr>
              <w:t>Point b. - As the sentence opens with “a VTS should” it is referring to it being deemed necessary by the VTS.</w:t>
            </w:r>
            <w:r w:rsidRPr="00320BAD">
              <w:rPr>
                <w:rFonts w:ascii="Arial" w:hAnsi="Arial" w:cs="Arial"/>
                <w:i/>
                <w:iCs/>
                <w:sz w:val="20"/>
                <w:szCs w:val="20"/>
              </w:rPr>
              <w:t xml:space="preserve">   </w:t>
            </w:r>
          </w:p>
        </w:tc>
      </w:tr>
      <w:tr w:rsidR="00AA5AFB" w:rsidRPr="00320BAD" w14:paraId="730B59A4" w14:textId="77777777" w:rsidTr="004002DA">
        <w:tc>
          <w:tcPr>
            <w:tcW w:w="1356" w:type="pct"/>
            <w:tcBorders>
              <w:bottom w:val="single" w:sz="4" w:space="0" w:color="auto"/>
            </w:tcBorders>
            <w:shd w:val="clear" w:color="auto" w:fill="auto"/>
          </w:tcPr>
          <w:p w14:paraId="32763A78" w14:textId="77777777" w:rsidR="00AA5AFB" w:rsidRPr="00320BAD" w:rsidRDefault="00AA5AFB" w:rsidP="00AA5AFB">
            <w:pPr>
              <w:tabs>
                <w:tab w:val="left" w:pos="851"/>
              </w:tabs>
              <w:rPr>
                <w:rFonts w:ascii="Arial" w:eastAsia="Calibri" w:hAnsi="Arial" w:cs="Arial"/>
                <w:b/>
                <w:color w:val="0070C0"/>
                <w:sz w:val="20"/>
                <w:szCs w:val="20"/>
                <w:lang w:val="en-GB" w:eastAsia="en-GB"/>
              </w:rPr>
            </w:pPr>
            <w:r w:rsidRPr="00320BAD">
              <w:rPr>
                <w:rFonts w:ascii="Arial" w:eastAsia="Calibri" w:hAnsi="Arial" w:cs="Arial"/>
                <w:b/>
                <w:color w:val="0070C0"/>
                <w:sz w:val="20"/>
                <w:szCs w:val="20"/>
                <w:lang w:val="en-GB" w:eastAsia="en-GB"/>
              </w:rPr>
              <w:t>6</w:t>
            </w:r>
            <w:r w:rsidRPr="00320BAD">
              <w:rPr>
                <w:rFonts w:ascii="Arial" w:eastAsia="Calibri" w:hAnsi="Arial" w:cs="Arial"/>
                <w:b/>
                <w:color w:val="0070C0"/>
                <w:sz w:val="20"/>
                <w:szCs w:val="20"/>
                <w:lang w:val="en-GB" w:eastAsia="en-GB"/>
              </w:rPr>
              <w:tab/>
              <w:t xml:space="preserve">RESPONSIBILITIES OF </w:t>
            </w:r>
            <w:r w:rsidRPr="00320BAD">
              <w:rPr>
                <w:rFonts w:ascii="Arial" w:eastAsia="Calibri" w:hAnsi="Arial" w:cs="Arial"/>
                <w:b/>
                <w:caps/>
                <w:color w:val="0070C0"/>
                <w:sz w:val="20"/>
                <w:szCs w:val="20"/>
                <w:lang w:val="en-GB" w:eastAsia="en-GB"/>
              </w:rPr>
              <w:t>Participating ships</w:t>
            </w:r>
          </w:p>
          <w:p w14:paraId="7CADDD77" w14:textId="77777777" w:rsidR="00AA5AFB" w:rsidRPr="00320BAD" w:rsidRDefault="00AA5AFB" w:rsidP="00AA5AFB">
            <w:pPr>
              <w:tabs>
                <w:tab w:val="left" w:pos="851"/>
              </w:tabs>
              <w:jc w:val="both"/>
              <w:rPr>
                <w:rFonts w:ascii="Arial" w:hAnsi="Arial" w:cs="Arial"/>
                <w:b/>
                <w:color w:val="0070C0"/>
                <w:sz w:val="20"/>
                <w:szCs w:val="20"/>
                <w:highlight w:val="yellow"/>
              </w:rPr>
            </w:pPr>
          </w:p>
        </w:tc>
        <w:tc>
          <w:tcPr>
            <w:tcW w:w="1880" w:type="pct"/>
            <w:shd w:val="clear" w:color="auto" w:fill="auto"/>
          </w:tcPr>
          <w:p w14:paraId="35161033" w14:textId="77777777" w:rsidR="00AA5AFB" w:rsidRPr="00320BAD" w:rsidRDefault="00AA5AFB" w:rsidP="00AA5AFB">
            <w:pPr>
              <w:spacing w:before="60" w:after="60"/>
              <w:rPr>
                <w:rFonts w:ascii="Arial" w:hAnsi="Arial" w:cs="Arial"/>
                <w:sz w:val="20"/>
                <w:szCs w:val="20"/>
                <w:lang w:val="en-GB"/>
              </w:rPr>
            </w:pPr>
          </w:p>
        </w:tc>
        <w:tc>
          <w:tcPr>
            <w:tcW w:w="1764" w:type="pct"/>
            <w:shd w:val="clear" w:color="auto" w:fill="auto"/>
          </w:tcPr>
          <w:p w14:paraId="2A7832A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603BADAB" w14:textId="77777777" w:rsidR="00AA5AFB" w:rsidRPr="00195E32" w:rsidRDefault="00AA5AFB" w:rsidP="00AA5AFB">
            <w:pPr>
              <w:spacing w:before="60" w:after="60"/>
              <w:rPr>
                <w:rFonts w:ascii="Arial" w:hAnsi="Arial" w:cs="Arial"/>
                <w:sz w:val="20"/>
                <w:szCs w:val="20"/>
              </w:rPr>
            </w:pPr>
            <w:r w:rsidRPr="00320BAD">
              <w:rPr>
                <w:rFonts w:ascii="Arial" w:hAnsi="Arial" w:cs="Arial"/>
                <w:sz w:val="20"/>
                <w:szCs w:val="20"/>
              </w:rPr>
              <w:t xml:space="preserve">Noting LAP’s comments in the deleted section 4.4 above and adoption of the definition of participating vessel) it the text below was agreed to for the new </w:t>
            </w:r>
            <w:r w:rsidRPr="00195E32">
              <w:rPr>
                <w:rFonts w:ascii="Arial" w:hAnsi="Arial" w:cs="Arial"/>
                <w:sz w:val="20"/>
                <w:szCs w:val="20"/>
              </w:rPr>
              <w:t>section 6 regarding participating ships:</w:t>
            </w:r>
          </w:p>
          <w:p w14:paraId="6C826F21" w14:textId="77777777" w:rsidR="00AA5AFB" w:rsidRPr="00195E32" w:rsidRDefault="00AA5AFB" w:rsidP="00AA5AFB">
            <w:pPr>
              <w:spacing w:before="60" w:after="60"/>
              <w:rPr>
                <w:rFonts w:ascii="Arial" w:hAnsi="Arial" w:cs="Arial"/>
                <w:i/>
                <w:sz w:val="20"/>
                <w:szCs w:val="20"/>
                <w:u w:val="single"/>
              </w:rPr>
            </w:pPr>
            <w:r w:rsidRPr="00195E32">
              <w:rPr>
                <w:rFonts w:ascii="Arial" w:hAnsi="Arial" w:cs="Arial"/>
                <w:i/>
                <w:sz w:val="20"/>
                <w:szCs w:val="20"/>
                <w:u w:val="single"/>
              </w:rPr>
              <w:t>“6.     RESPONSIBILITIES OF PARTICIPATING SHIPS</w:t>
            </w:r>
          </w:p>
          <w:p w14:paraId="62EE4869" w14:textId="77777777" w:rsidR="00AA5AFB" w:rsidRPr="00195E32" w:rsidRDefault="00AA5AFB" w:rsidP="00AA5AFB">
            <w:pPr>
              <w:spacing w:before="60" w:after="60"/>
              <w:rPr>
                <w:rFonts w:ascii="Arial" w:hAnsi="Arial" w:cs="Arial"/>
                <w:i/>
                <w:sz w:val="20"/>
                <w:szCs w:val="20"/>
                <w:u w:val="single"/>
                <w:lang w:val="en-GB"/>
              </w:rPr>
            </w:pPr>
            <w:r w:rsidRPr="00195E32">
              <w:rPr>
                <w:rFonts w:ascii="Arial" w:hAnsi="Arial" w:cs="Arial"/>
                <w:i/>
                <w:sz w:val="20"/>
                <w:szCs w:val="20"/>
                <w:u w:val="single"/>
                <w:lang w:val="en-GB"/>
              </w:rPr>
              <w:t>6.1</w:t>
            </w:r>
            <w:r w:rsidRPr="00195E32">
              <w:rPr>
                <w:rFonts w:ascii="Arial" w:hAnsi="Arial" w:cs="Arial"/>
                <w:i/>
                <w:sz w:val="20"/>
                <w:szCs w:val="20"/>
                <w:u w:val="single"/>
                <w:lang w:val="en-GB"/>
              </w:rPr>
              <w:tab/>
              <w:t>In a VTS area, participating ships should:</w:t>
            </w:r>
          </w:p>
          <w:p w14:paraId="6A5CD50F" w14:textId="77777777" w:rsidR="00AA5AFB" w:rsidRPr="00195E32" w:rsidRDefault="00AA5AFB" w:rsidP="00AA5AFB">
            <w:pPr>
              <w:spacing w:before="60" w:after="60"/>
              <w:ind w:left="720"/>
              <w:rPr>
                <w:rFonts w:ascii="Arial" w:hAnsi="Arial" w:cs="Arial"/>
                <w:i/>
                <w:sz w:val="20"/>
                <w:szCs w:val="20"/>
                <w:u w:val="single"/>
                <w:lang w:val="en-GB"/>
              </w:rPr>
            </w:pPr>
            <w:r w:rsidRPr="00195E32">
              <w:rPr>
                <w:rFonts w:ascii="Arial" w:hAnsi="Arial" w:cs="Arial"/>
                <w:i/>
                <w:sz w:val="20"/>
                <w:szCs w:val="20"/>
                <w:u w:val="single"/>
                <w:lang w:val="en-GB"/>
              </w:rPr>
              <w:t>.1</w:t>
            </w:r>
            <w:r w:rsidRPr="00195E32">
              <w:rPr>
                <w:rFonts w:ascii="Arial" w:hAnsi="Arial" w:cs="Arial"/>
                <w:i/>
                <w:sz w:val="20"/>
                <w:szCs w:val="20"/>
                <w:u w:val="single"/>
                <w:lang w:val="en-GB"/>
              </w:rPr>
              <w:tab/>
              <w:t>provide reports or information required by the VTS;</w:t>
            </w:r>
          </w:p>
          <w:p w14:paraId="06669664" w14:textId="77777777" w:rsidR="00AA5AFB" w:rsidRPr="00195E32" w:rsidRDefault="00AA5AFB" w:rsidP="00AA5AFB">
            <w:pPr>
              <w:spacing w:before="60" w:after="60"/>
              <w:ind w:left="720"/>
              <w:rPr>
                <w:rFonts w:ascii="Arial" w:hAnsi="Arial" w:cs="Arial"/>
                <w:i/>
                <w:sz w:val="20"/>
                <w:szCs w:val="20"/>
                <w:u w:val="single"/>
                <w:lang w:val="en-GB"/>
              </w:rPr>
            </w:pPr>
            <w:r w:rsidRPr="00195E32">
              <w:rPr>
                <w:rFonts w:ascii="Arial" w:hAnsi="Arial" w:cs="Arial"/>
                <w:i/>
                <w:sz w:val="20"/>
                <w:szCs w:val="20"/>
                <w:u w:val="single"/>
                <w:lang w:val="en-GB"/>
              </w:rPr>
              <w:t>.2</w:t>
            </w:r>
            <w:r w:rsidRPr="00195E32">
              <w:rPr>
                <w:rFonts w:ascii="Arial" w:hAnsi="Arial" w:cs="Arial"/>
                <w:i/>
                <w:sz w:val="20"/>
                <w:szCs w:val="20"/>
                <w:u w:val="single"/>
                <w:lang w:val="en-GB"/>
              </w:rPr>
              <w:tab/>
              <w:t>take into account the information provided, or advice and warnings issued, by the VTS; and</w:t>
            </w:r>
          </w:p>
          <w:p w14:paraId="28A42A0F" w14:textId="77777777" w:rsidR="00AA5AFB" w:rsidRPr="00195E32" w:rsidRDefault="00AA5AFB" w:rsidP="00AA5AFB">
            <w:pPr>
              <w:spacing w:before="60" w:after="60"/>
              <w:ind w:left="720"/>
              <w:rPr>
                <w:rFonts w:ascii="Arial" w:hAnsi="Arial" w:cs="Arial"/>
                <w:i/>
                <w:sz w:val="20"/>
                <w:szCs w:val="20"/>
                <w:u w:val="single"/>
                <w:lang w:val="en-GB"/>
              </w:rPr>
            </w:pPr>
            <w:r w:rsidRPr="00195E32">
              <w:rPr>
                <w:rFonts w:ascii="Arial" w:hAnsi="Arial" w:cs="Arial"/>
                <w:i/>
                <w:sz w:val="20"/>
                <w:szCs w:val="20"/>
                <w:u w:val="single"/>
                <w:lang w:val="en-GB"/>
              </w:rPr>
              <w:lastRenderedPageBreak/>
              <w:t>.3</w:t>
            </w:r>
            <w:r w:rsidRPr="00195E32">
              <w:rPr>
                <w:rFonts w:ascii="Arial" w:hAnsi="Arial" w:cs="Arial"/>
                <w:i/>
                <w:sz w:val="20"/>
                <w:szCs w:val="20"/>
                <w:u w:val="single"/>
                <w:lang w:val="en-GB"/>
              </w:rPr>
              <w:tab/>
              <w:t>comply with the requirements and instructions given to the ship by the VTS unless contradictory safety reasons exist.</w:t>
            </w:r>
          </w:p>
          <w:p w14:paraId="3CEE4FF9" w14:textId="77777777" w:rsidR="00AA5AFB" w:rsidRPr="00195E32" w:rsidRDefault="00AA5AFB" w:rsidP="00AA5AFB">
            <w:pPr>
              <w:spacing w:before="60" w:after="60"/>
              <w:rPr>
                <w:rFonts w:ascii="Arial" w:hAnsi="Arial" w:cs="Arial"/>
                <w:i/>
                <w:sz w:val="20"/>
                <w:szCs w:val="20"/>
                <w:u w:val="single"/>
                <w:lang w:val="en-GB"/>
              </w:rPr>
            </w:pPr>
            <w:r w:rsidRPr="00195E32">
              <w:rPr>
                <w:rFonts w:ascii="Arial" w:hAnsi="Arial" w:cs="Arial"/>
                <w:i/>
                <w:sz w:val="20"/>
                <w:szCs w:val="20"/>
                <w:u w:val="single"/>
                <w:lang w:val="en-GB"/>
              </w:rPr>
              <w:t>6.2</w:t>
            </w:r>
            <w:r w:rsidRPr="00195E32">
              <w:rPr>
                <w:rFonts w:ascii="Arial" w:hAnsi="Arial" w:cs="Arial"/>
                <w:i/>
                <w:sz w:val="20"/>
                <w:szCs w:val="20"/>
                <w:u w:val="single"/>
                <w:lang w:val="en-GB"/>
              </w:rPr>
              <w:tab/>
              <w:t>Ships [and vessels] not designated as participating ships may participate in a VTS subject to complying with the requirements of the VTS and any guidance issued by the VTS provider.</w:t>
            </w:r>
          </w:p>
          <w:p w14:paraId="1D7EEB16" w14:textId="77777777" w:rsidR="00AA5AFB" w:rsidRPr="00195E32" w:rsidRDefault="00AA5AFB" w:rsidP="00AA5AFB">
            <w:pPr>
              <w:spacing w:before="60" w:after="60"/>
              <w:rPr>
                <w:rFonts w:ascii="Arial" w:hAnsi="Arial" w:cs="Arial"/>
                <w:i/>
                <w:sz w:val="20"/>
                <w:szCs w:val="20"/>
                <w:u w:val="single"/>
                <w:lang w:val="en-GB"/>
              </w:rPr>
            </w:pPr>
            <w:r w:rsidRPr="00195E32">
              <w:rPr>
                <w:rFonts w:ascii="Arial" w:hAnsi="Arial" w:cs="Arial"/>
                <w:i/>
                <w:sz w:val="20"/>
                <w:szCs w:val="20"/>
                <w:u w:val="single"/>
                <w:lang w:val="en-GB"/>
              </w:rPr>
              <w:t>6.3</w:t>
            </w:r>
            <w:r w:rsidRPr="00195E32">
              <w:rPr>
                <w:rFonts w:ascii="Arial" w:hAnsi="Arial" w:cs="Arial"/>
                <w:i/>
                <w:sz w:val="20"/>
                <w:szCs w:val="20"/>
                <w:u w:val="single"/>
                <w:lang w:val="en-GB"/>
              </w:rPr>
              <w:tab/>
              <w:t>Masters may be required to report on their actions should they decide to disregard any instruction given by a VTS.”</w:t>
            </w:r>
          </w:p>
          <w:p w14:paraId="290D667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0221856F"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The proposed section replaces the old text in section 4.4 (see above) and revises the wording.  </w:t>
            </w:r>
          </w:p>
          <w:p w14:paraId="5B089364" w14:textId="77777777" w:rsidR="00AA5AFB" w:rsidRPr="00D059E5" w:rsidRDefault="00AA5AFB" w:rsidP="00AA5AFB">
            <w:pPr>
              <w:spacing w:before="60" w:after="60"/>
              <w:rPr>
                <w:rFonts w:ascii="Arial" w:hAnsi="Arial" w:cs="Arial"/>
                <w:sz w:val="20"/>
                <w:szCs w:val="20"/>
              </w:rPr>
            </w:pPr>
            <w:r w:rsidRPr="00320BAD">
              <w:rPr>
                <w:rFonts w:ascii="Arial" w:hAnsi="Arial" w:cs="Arial"/>
                <w:sz w:val="20"/>
                <w:szCs w:val="20"/>
              </w:rPr>
              <w:t>This new section, together with the addition of a new definition for “</w:t>
            </w:r>
            <w:r w:rsidRPr="00320BAD">
              <w:rPr>
                <w:rFonts w:ascii="Arial" w:hAnsi="Arial" w:cs="Arial"/>
                <w:b/>
                <w:sz w:val="20"/>
                <w:szCs w:val="20"/>
              </w:rPr>
              <w:t>Participating ships</w:t>
            </w:r>
            <w:r w:rsidRPr="00320BAD">
              <w:rPr>
                <w:rFonts w:ascii="Arial" w:hAnsi="Arial" w:cs="Arial"/>
                <w:sz w:val="20"/>
                <w:szCs w:val="20"/>
              </w:rPr>
              <w:t>” addresses a number of LAP comments set out against previous paragraphs.</w:t>
            </w:r>
          </w:p>
        </w:tc>
      </w:tr>
      <w:tr w:rsidR="00AA5AFB" w:rsidRPr="00320BAD" w14:paraId="68BE0F64" w14:textId="77777777" w:rsidTr="00BE6E7A">
        <w:tc>
          <w:tcPr>
            <w:tcW w:w="1356" w:type="pct"/>
            <w:tcBorders>
              <w:bottom w:val="single" w:sz="4" w:space="0" w:color="auto"/>
            </w:tcBorders>
            <w:shd w:val="clear" w:color="auto" w:fill="auto"/>
          </w:tcPr>
          <w:p w14:paraId="157AD228" w14:textId="77777777" w:rsidR="00AA5AFB" w:rsidRPr="00320BAD" w:rsidRDefault="00AA5AFB" w:rsidP="00AA5AFB">
            <w:pPr>
              <w:tabs>
                <w:tab w:val="left" w:pos="851"/>
              </w:tabs>
              <w:jc w:val="both"/>
              <w:rPr>
                <w:rFonts w:ascii="Arial" w:eastAsia="Calibri" w:hAnsi="Arial" w:cs="Arial"/>
                <w:b/>
                <w:color w:val="0070C0"/>
                <w:sz w:val="20"/>
                <w:szCs w:val="20"/>
                <w:highlight w:val="yellow"/>
                <w:lang w:val="en-GB" w:eastAsia="en-GB"/>
              </w:rPr>
            </w:pPr>
          </w:p>
        </w:tc>
        <w:tc>
          <w:tcPr>
            <w:tcW w:w="1880" w:type="pct"/>
            <w:shd w:val="clear" w:color="auto" w:fill="F5D7F1"/>
          </w:tcPr>
          <w:p w14:paraId="23DCF976" w14:textId="77777777" w:rsidR="00AA5AFB" w:rsidRPr="00320BAD" w:rsidRDefault="00AA5AFB" w:rsidP="00AA5AFB">
            <w:pPr>
              <w:spacing w:before="60" w:after="60"/>
              <w:rPr>
                <w:rFonts w:ascii="Arial" w:hAnsi="Arial" w:cs="Arial"/>
                <w:sz w:val="20"/>
                <w:szCs w:val="20"/>
              </w:rPr>
            </w:pPr>
            <w:r w:rsidRPr="00AA5AFB">
              <w:rPr>
                <w:rFonts w:ascii="Arial" w:hAnsi="Arial" w:cs="Arial"/>
                <w:b/>
                <w:sz w:val="20"/>
                <w:szCs w:val="20"/>
              </w:rPr>
              <w:t>BIMCO</w:t>
            </w:r>
            <w:r w:rsidRPr="00320BAD">
              <w:rPr>
                <w:rFonts w:ascii="Arial" w:hAnsi="Arial" w:cs="Arial"/>
                <w:sz w:val="20"/>
                <w:szCs w:val="20"/>
              </w:rPr>
              <w:t xml:space="preserve"> - This paragraph is aimed at Contracting Governments, VTS authorities and VTS providers. Nothing for the ships? Perhaps add a word “participating” after operating a VTS.</w:t>
            </w:r>
          </w:p>
        </w:tc>
        <w:tc>
          <w:tcPr>
            <w:tcW w:w="1764" w:type="pct"/>
            <w:shd w:val="clear" w:color="auto" w:fill="auto"/>
          </w:tcPr>
          <w:p w14:paraId="0BCE7283" w14:textId="77777777" w:rsidR="008A5C70" w:rsidRDefault="00AA5AFB" w:rsidP="00AA5AFB">
            <w:pPr>
              <w:rPr>
                <w:rFonts w:ascii="Arial" w:hAnsi="Arial" w:cs="Arial"/>
                <w:iCs/>
                <w:sz w:val="20"/>
                <w:szCs w:val="20"/>
                <w:u w:val="single"/>
              </w:rPr>
            </w:pPr>
            <w:r w:rsidRPr="00AA5AFB">
              <w:rPr>
                <w:rFonts w:ascii="Arial" w:hAnsi="Arial" w:cs="Arial"/>
                <w:iCs/>
                <w:sz w:val="20"/>
                <w:szCs w:val="20"/>
                <w:u w:val="single"/>
              </w:rPr>
              <w:t>ICG19</w:t>
            </w:r>
            <w:r>
              <w:rPr>
                <w:rFonts w:ascii="Arial" w:hAnsi="Arial" w:cs="Arial"/>
                <w:iCs/>
                <w:sz w:val="20"/>
                <w:szCs w:val="20"/>
                <w:u w:val="single"/>
              </w:rPr>
              <w:t xml:space="preserve"> (26 Aug)</w:t>
            </w:r>
          </w:p>
          <w:p w14:paraId="0BE310D3" w14:textId="241AB7CB" w:rsidR="00AA5AFB" w:rsidRPr="00AA5AFB" w:rsidRDefault="00E00FB5" w:rsidP="00AA5AFB">
            <w:pPr>
              <w:rPr>
                <w:rFonts w:ascii="Arial" w:hAnsi="Arial" w:cs="Arial"/>
                <w:iCs/>
                <w:sz w:val="20"/>
                <w:szCs w:val="20"/>
              </w:rPr>
            </w:pPr>
            <w:r>
              <w:rPr>
                <w:rFonts w:ascii="Arial" w:hAnsi="Arial" w:cs="Arial"/>
                <w:iCs/>
                <w:sz w:val="20"/>
                <w:szCs w:val="20"/>
              </w:rPr>
              <w:t>Comment was n</w:t>
            </w:r>
            <w:r w:rsidR="00AA5AFB" w:rsidRPr="00AA5AFB">
              <w:rPr>
                <w:rFonts w:ascii="Arial" w:hAnsi="Arial" w:cs="Arial"/>
                <w:iCs/>
                <w:sz w:val="20"/>
                <w:szCs w:val="20"/>
              </w:rPr>
              <w:t>o longer considered relevant due to other amendments made at recent ICG meetings.</w:t>
            </w:r>
          </w:p>
          <w:p w14:paraId="21091FA8" w14:textId="0EAB9C2E" w:rsidR="00AA5AFB" w:rsidRPr="00320BAD" w:rsidRDefault="00AA5AFB" w:rsidP="00AA5AFB">
            <w:pPr>
              <w:spacing w:before="60" w:after="60"/>
              <w:rPr>
                <w:rFonts w:ascii="Arial" w:hAnsi="Arial" w:cs="Arial"/>
                <w:sz w:val="20"/>
                <w:szCs w:val="20"/>
              </w:rPr>
            </w:pPr>
            <w:r w:rsidRPr="00E00FB5">
              <w:rPr>
                <w:rFonts w:ascii="Arial" w:hAnsi="Arial" w:cs="Arial"/>
                <w:sz w:val="20"/>
                <w:szCs w:val="20"/>
              </w:rPr>
              <w:t>It was noted that the</w:t>
            </w:r>
            <w:r w:rsidRPr="00320BAD">
              <w:rPr>
                <w:rFonts w:ascii="Arial" w:hAnsi="Arial" w:cs="Arial"/>
                <w:sz w:val="20"/>
                <w:szCs w:val="20"/>
              </w:rPr>
              <w:t xml:space="preserve"> text </w:t>
            </w:r>
            <w:r>
              <w:rPr>
                <w:rFonts w:ascii="Arial" w:hAnsi="Arial" w:cs="Arial"/>
                <w:sz w:val="20"/>
                <w:szCs w:val="20"/>
              </w:rPr>
              <w:t>in this</w:t>
            </w:r>
            <w:r w:rsidRPr="00320BAD">
              <w:rPr>
                <w:rFonts w:ascii="Arial" w:hAnsi="Arial" w:cs="Arial"/>
                <w:sz w:val="20"/>
                <w:szCs w:val="20"/>
              </w:rPr>
              <w:t xml:space="preserve"> paragraph is aimed at Contracting Governments as per SOLAS:</w:t>
            </w:r>
          </w:p>
          <w:p w14:paraId="761041E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i/>
                <w:sz w:val="20"/>
                <w:szCs w:val="20"/>
              </w:rPr>
              <w:t>Contracting Governments undertake to arrange for the establishment of VTS where, in their opinion, the volume of traffic or the degree of risk justifies such services.</w:t>
            </w:r>
          </w:p>
        </w:tc>
      </w:tr>
      <w:tr w:rsidR="00AA5AFB" w:rsidRPr="00320BAD" w14:paraId="7AEA685E" w14:textId="77777777" w:rsidTr="006064DB">
        <w:tc>
          <w:tcPr>
            <w:tcW w:w="1356" w:type="pct"/>
            <w:tcBorders>
              <w:bottom w:val="single" w:sz="4" w:space="0" w:color="auto"/>
            </w:tcBorders>
            <w:shd w:val="clear" w:color="auto" w:fill="auto"/>
          </w:tcPr>
          <w:p w14:paraId="5E61578D" w14:textId="77777777" w:rsidR="00AA5AFB" w:rsidRPr="00D059E5" w:rsidRDefault="00AA5AFB" w:rsidP="00AA5AFB">
            <w:pPr>
              <w:tabs>
                <w:tab w:val="left" w:pos="851"/>
              </w:tabs>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6.1</w:t>
            </w:r>
            <w:r w:rsidRPr="00320BAD">
              <w:rPr>
                <w:rFonts w:ascii="Arial" w:eastAsia="Calibri" w:hAnsi="Arial" w:cs="Arial"/>
                <w:color w:val="0070C0"/>
                <w:sz w:val="20"/>
                <w:szCs w:val="20"/>
                <w:lang w:val="en-GB" w:eastAsia="en-GB"/>
              </w:rPr>
              <w:tab/>
              <w:t>In a VTS area, participating ships should:</w:t>
            </w:r>
          </w:p>
        </w:tc>
        <w:tc>
          <w:tcPr>
            <w:tcW w:w="1880" w:type="pct"/>
            <w:shd w:val="clear" w:color="auto" w:fill="auto"/>
          </w:tcPr>
          <w:p w14:paraId="5768AF76" w14:textId="77777777" w:rsidR="00AA5AFB" w:rsidRPr="00320BAD" w:rsidRDefault="00AA5AFB" w:rsidP="00AA5AFB">
            <w:pPr>
              <w:pStyle w:val="ListParagraph"/>
              <w:rPr>
                <w:rFonts w:ascii="Arial" w:hAnsi="Arial" w:cs="Arial"/>
                <w:sz w:val="20"/>
                <w:szCs w:val="20"/>
              </w:rPr>
            </w:pPr>
          </w:p>
        </w:tc>
        <w:tc>
          <w:tcPr>
            <w:tcW w:w="1764" w:type="pct"/>
            <w:shd w:val="clear" w:color="auto" w:fill="auto"/>
          </w:tcPr>
          <w:p w14:paraId="662029A4" w14:textId="77777777" w:rsidR="00AA5AFB" w:rsidRPr="00320BAD" w:rsidRDefault="00AA5AFB" w:rsidP="00AA5AFB">
            <w:pPr>
              <w:rPr>
                <w:rFonts w:ascii="Arial" w:hAnsi="Arial" w:cs="Arial"/>
                <w:i/>
                <w:iCs/>
                <w:color w:val="FF0000"/>
                <w:sz w:val="20"/>
                <w:szCs w:val="20"/>
              </w:rPr>
            </w:pPr>
          </w:p>
        </w:tc>
      </w:tr>
      <w:tr w:rsidR="00AA5AFB" w:rsidRPr="00320BAD" w14:paraId="486F228F" w14:textId="77777777" w:rsidTr="00F95B45">
        <w:tc>
          <w:tcPr>
            <w:tcW w:w="1356" w:type="pct"/>
            <w:tcBorders>
              <w:bottom w:val="single" w:sz="4" w:space="0" w:color="auto"/>
            </w:tcBorders>
            <w:shd w:val="clear" w:color="auto" w:fill="auto"/>
          </w:tcPr>
          <w:p w14:paraId="0DB2DEA7" w14:textId="77777777" w:rsidR="00AA5AFB" w:rsidRPr="00320BAD" w:rsidRDefault="00AA5AFB" w:rsidP="00AA5AFB">
            <w:pPr>
              <w:ind w:left="1021" w:hanging="850"/>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.1</w:t>
            </w:r>
            <w:r w:rsidRPr="00320BAD">
              <w:rPr>
                <w:rFonts w:ascii="Arial" w:eastAsia="Calibri" w:hAnsi="Arial" w:cs="Arial"/>
                <w:color w:val="0070C0"/>
                <w:sz w:val="20"/>
                <w:szCs w:val="20"/>
                <w:lang w:val="en-GB" w:eastAsia="en-GB"/>
              </w:rPr>
              <w:tab/>
              <w:t>provide reports or information required by the VTS;</w:t>
            </w:r>
          </w:p>
          <w:p w14:paraId="221473ED" w14:textId="77777777" w:rsidR="00AA5AFB" w:rsidRPr="00320BAD" w:rsidRDefault="00AA5AFB" w:rsidP="00AA5AFB">
            <w:pPr>
              <w:tabs>
                <w:tab w:val="left" w:pos="851"/>
              </w:tabs>
              <w:jc w:val="both"/>
              <w:rPr>
                <w:rFonts w:ascii="Arial" w:eastAsia="Calibri" w:hAnsi="Arial" w:cs="Arial"/>
                <w:color w:val="0070C0"/>
                <w:sz w:val="20"/>
                <w:szCs w:val="20"/>
                <w:lang w:val="en-GB" w:eastAsia="en-GB"/>
              </w:rPr>
            </w:pPr>
          </w:p>
        </w:tc>
        <w:tc>
          <w:tcPr>
            <w:tcW w:w="1880" w:type="pct"/>
            <w:shd w:val="clear" w:color="auto" w:fill="F5D7F1"/>
          </w:tcPr>
          <w:p w14:paraId="05B01AFA" w14:textId="77777777" w:rsidR="00AA5AFB" w:rsidRPr="00320BAD" w:rsidRDefault="00AA5AFB" w:rsidP="00AA5AFB">
            <w:pPr>
              <w:rPr>
                <w:rFonts w:ascii="Arial" w:hAnsi="Arial" w:cs="Arial"/>
                <w:sz w:val="20"/>
                <w:szCs w:val="20"/>
              </w:rPr>
            </w:pPr>
            <w:r w:rsidRPr="00E00FB5">
              <w:rPr>
                <w:rFonts w:ascii="Arial" w:hAnsi="Arial" w:cs="Arial"/>
                <w:b/>
                <w:sz w:val="20"/>
                <w:szCs w:val="20"/>
              </w:rPr>
              <w:t>China MSA</w:t>
            </w:r>
            <w:r w:rsidRPr="00320BAD">
              <w:rPr>
                <w:rFonts w:ascii="Arial" w:hAnsi="Arial" w:cs="Arial"/>
                <w:sz w:val="20"/>
                <w:szCs w:val="20"/>
              </w:rPr>
              <w:t xml:space="preserve"> (from ICG18)</w:t>
            </w:r>
          </w:p>
          <w:p w14:paraId="50078E0F" w14:textId="77777777" w:rsidR="00AA5AFB" w:rsidRPr="00320BAD" w:rsidRDefault="00AA5AFB" w:rsidP="00AA5AFB">
            <w:pPr>
              <w:rPr>
                <w:rFonts w:ascii="Arial" w:hAnsi="Arial" w:cs="Arial"/>
                <w:sz w:val="20"/>
                <w:szCs w:val="20"/>
                <w:highlight w:val="yellow"/>
              </w:rPr>
            </w:pPr>
            <w:r w:rsidRPr="00320BAD">
              <w:rPr>
                <w:rFonts w:ascii="Arial" w:hAnsi="Arial" w:cs="Arial"/>
                <w:sz w:val="20"/>
                <w:szCs w:val="20"/>
              </w:rPr>
              <w:t xml:space="preserve">Section 6” is that the wording in “6.1.1 comply with the requirements and instructions ” should comply with the wording in “6.3 disregard any instruction given by a VTS.”. one choice is to delete “requirements” in 6.1.1, the other is </w:t>
            </w:r>
            <w:r w:rsidRPr="00320BAD">
              <w:rPr>
                <w:rFonts w:ascii="Arial" w:hAnsi="Arial" w:cs="Arial"/>
                <w:sz w:val="20"/>
                <w:szCs w:val="20"/>
              </w:rPr>
              <w:lastRenderedPageBreak/>
              <w:t>add it in 6.3. personally , I prefer to delete it ,because other description are all related to massage marker.</w:t>
            </w:r>
          </w:p>
        </w:tc>
        <w:tc>
          <w:tcPr>
            <w:tcW w:w="1764" w:type="pct"/>
            <w:shd w:val="clear" w:color="auto" w:fill="auto"/>
          </w:tcPr>
          <w:p w14:paraId="4CE1B9DA" w14:textId="7DC2C6C2" w:rsidR="00AA5AFB" w:rsidRPr="00320BAD" w:rsidRDefault="00AA5AFB" w:rsidP="00AA5AFB">
            <w:pPr>
              <w:rPr>
                <w:rFonts w:ascii="Arial" w:hAnsi="Arial" w:cs="Arial"/>
                <w:iCs/>
                <w:sz w:val="20"/>
                <w:szCs w:val="20"/>
                <w:u w:val="single"/>
              </w:rPr>
            </w:pPr>
            <w:r w:rsidRPr="00353529">
              <w:rPr>
                <w:rFonts w:ascii="Arial" w:hAnsi="Arial" w:cs="Arial"/>
                <w:iCs/>
                <w:sz w:val="20"/>
                <w:szCs w:val="20"/>
                <w:u w:val="single"/>
              </w:rPr>
              <w:lastRenderedPageBreak/>
              <w:t>ICG19</w:t>
            </w:r>
            <w:r w:rsidRPr="0096075B">
              <w:rPr>
                <w:rFonts w:ascii="Arial" w:hAnsi="Arial" w:cs="Arial"/>
                <w:iCs/>
                <w:sz w:val="20"/>
                <w:szCs w:val="20"/>
                <w:u w:val="single"/>
              </w:rPr>
              <w:t xml:space="preserve"> (26 Aug)</w:t>
            </w:r>
          </w:p>
          <w:p w14:paraId="0AA3C953" w14:textId="6201418B" w:rsidR="00AA5AFB" w:rsidRPr="00E00FB5" w:rsidRDefault="00E00FB5" w:rsidP="00AA5AFB">
            <w:pPr>
              <w:rPr>
                <w:rFonts w:ascii="Arial" w:hAnsi="Arial" w:cs="Arial"/>
                <w:sz w:val="20"/>
                <w:szCs w:val="20"/>
              </w:rPr>
            </w:pPr>
            <w:r w:rsidRPr="00E00FB5">
              <w:rPr>
                <w:rFonts w:ascii="Arial" w:hAnsi="Arial" w:cs="Arial"/>
                <w:sz w:val="20"/>
                <w:szCs w:val="20"/>
              </w:rPr>
              <w:t>Comment was no longer considered relevant due to other amendme</w:t>
            </w:r>
            <w:r>
              <w:rPr>
                <w:rFonts w:ascii="Arial" w:hAnsi="Arial" w:cs="Arial"/>
                <w:sz w:val="20"/>
                <w:szCs w:val="20"/>
              </w:rPr>
              <w:t>nts made at recent ICG meetings</w:t>
            </w:r>
            <w:r w:rsidR="00AA5AFB" w:rsidRPr="00E00FB5">
              <w:rPr>
                <w:rFonts w:ascii="Arial" w:hAnsi="Arial" w:cs="Arial"/>
                <w:sz w:val="20"/>
                <w:szCs w:val="20"/>
              </w:rPr>
              <w:t>.</w:t>
            </w:r>
          </w:p>
        </w:tc>
      </w:tr>
      <w:tr w:rsidR="00AA5AFB" w:rsidRPr="00320BAD" w14:paraId="60291C40" w14:textId="77777777" w:rsidTr="006064DB">
        <w:tc>
          <w:tcPr>
            <w:tcW w:w="1356" w:type="pct"/>
            <w:tcBorders>
              <w:bottom w:val="single" w:sz="4" w:space="0" w:color="auto"/>
            </w:tcBorders>
            <w:shd w:val="clear" w:color="auto" w:fill="auto"/>
          </w:tcPr>
          <w:p w14:paraId="6A8DA4A2" w14:textId="77777777" w:rsidR="00AA5AFB" w:rsidRPr="00320BAD" w:rsidRDefault="00AA5AFB" w:rsidP="00AA5AFB">
            <w:pPr>
              <w:ind w:left="1021" w:hanging="850"/>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.2</w:t>
            </w:r>
            <w:r w:rsidRPr="00320BAD">
              <w:rPr>
                <w:rFonts w:ascii="Arial" w:eastAsia="Calibri" w:hAnsi="Arial" w:cs="Arial"/>
                <w:color w:val="0070C0"/>
                <w:sz w:val="20"/>
                <w:szCs w:val="20"/>
                <w:lang w:val="en-GB" w:eastAsia="en-GB"/>
              </w:rPr>
              <w:tab/>
              <w:t xml:space="preserve">take into account the information provided, or advice and warnings issued, by </w:t>
            </w:r>
            <w:r>
              <w:rPr>
                <w:rFonts w:ascii="Arial" w:eastAsia="Calibri" w:hAnsi="Arial" w:cs="Arial"/>
                <w:color w:val="0070C0"/>
                <w:sz w:val="20"/>
                <w:szCs w:val="20"/>
                <w:lang w:val="en-GB" w:eastAsia="en-GB"/>
              </w:rPr>
              <w:t>the VTS; and</w:t>
            </w:r>
          </w:p>
        </w:tc>
        <w:tc>
          <w:tcPr>
            <w:tcW w:w="1880" w:type="pct"/>
            <w:shd w:val="clear" w:color="auto" w:fill="auto"/>
          </w:tcPr>
          <w:p w14:paraId="56F1CF2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15A46E53" w14:textId="77777777" w:rsidR="00AA5AFB" w:rsidRPr="00320BAD" w:rsidRDefault="00AA5AFB" w:rsidP="00AA5AFB">
            <w:pPr>
              <w:rPr>
                <w:rFonts w:ascii="Arial" w:hAnsi="Arial" w:cs="Arial"/>
                <w:sz w:val="20"/>
                <w:szCs w:val="20"/>
                <w:u w:val="single"/>
              </w:rPr>
            </w:pPr>
          </w:p>
        </w:tc>
      </w:tr>
      <w:tr w:rsidR="00AA5AFB" w:rsidRPr="00320BAD" w14:paraId="296113AB" w14:textId="77777777" w:rsidTr="006064DB">
        <w:tc>
          <w:tcPr>
            <w:tcW w:w="1356" w:type="pct"/>
            <w:tcBorders>
              <w:bottom w:val="single" w:sz="4" w:space="0" w:color="auto"/>
            </w:tcBorders>
            <w:shd w:val="clear" w:color="auto" w:fill="auto"/>
          </w:tcPr>
          <w:p w14:paraId="242DA2A3" w14:textId="77777777" w:rsidR="00AA5AFB" w:rsidRPr="00320BAD" w:rsidRDefault="00AA5AFB" w:rsidP="00AA5AFB">
            <w:pPr>
              <w:ind w:left="1021" w:hanging="850"/>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.3</w:t>
            </w:r>
            <w:r w:rsidRPr="00320BAD">
              <w:rPr>
                <w:rFonts w:ascii="Arial" w:eastAsia="Calibri" w:hAnsi="Arial" w:cs="Arial"/>
                <w:color w:val="0070C0"/>
                <w:sz w:val="20"/>
                <w:szCs w:val="20"/>
                <w:lang w:val="en-GB" w:eastAsia="en-GB"/>
              </w:rPr>
              <w:tab/>
              <w:t>comply with the requirements and instructions given to the ship by the VTS unless contradictory safety reasons exist.</w:t>
            </w:r>
          </w:p>
        </w:tc>
        <w:tc>
          <w:tcPr>
            <w:tcW w:w="1880" w:type="pct"/>
            <w:shd w:val="clear" w:color="auto" w:fill="F7D5F6"/>
          </w:tcPr>
          <w:p w14:paraId="05C50376" w14:textId="77777777" w:rsidR="00AA5AFB" w:rsidRPr="00E00FB5" w:rsidRDefault="00AA5AFB" w:rsidP="00AA5AFB">
            <w:pPr>
              <w:spacing w:before="60" w:after="60"/>
              <w:rPr>
                <w:rFonts w:ascii="Arial" w:hAnsi="Arial" w:cs="Arial"/>
                <w:b/>
                <w:sz w:val="20"/>
                <w:szCs w:val="20"/>
              </w:rPr>
            </w:pPr>
            <w:r w:rsidRPr="00E00FB5">
              <w:rPr>
                <w:rFonts w:ascii="Arial" w:hAnsi="Arial" w:cs="Arial"/>
                <w:b/>
                <w:sz w:val="20"/>
                <w:szCs w:val="20"/>
              </w:rPr>
              <w:t>BIMCO</w:t>
            </w:r>
          </w:p>
          <w:p w14:paraId="72227AD7" w14:textId="77777777" w:rsidR="00AA5AFB" w:rsidRPr="00320BAD" w:rsidRDefault="00AA5AFB" w:rsidP="00AA5AFB">
            <w:pPr>
              <w:pStyle w:val="ListParagraph"/>
              <w:numPr>
                <w:ilvl w:val="2"/>
                <w:numId w:val="27"/>
              </w:numPr>
              <w:rPr>
                <w:rFonts w:ascii="Arial" w:hAnsi="Arial" w:cs="Arial"/>
                <w:sz w:val="20"/>
                <w:szCs w:val="20"/>
              </w:rPr>
            </w:pPr>
            <w:r w:rsidRPr="00320BAD">
              <w:rPr>
                <w:rFonts w:ascii="Arial" w:hAnsi="Arial" w:cs="Arial"/>
                <w:sz w:val="20"/>
                <w:szCs w:val="20"/>
              </w:rPr>
              <w:t xml:space="preserve">“safety reasons exist.”. Please do not limit to only safety reasons. There could be other reasons too. The words “safety” contradicts with 7.1 – Master’s responsibility in these guidelines. </w:t>
            </w:r>
          </w:p>
          <w:p w14:paraId="2FCF740E" w14:textId="77777777" w:rsidR="00AA5AFB" w:rsidRPr="00320BAD" w:rsidRDefault="00AA5AFB" w:rsidP="00AA5AFB">
            <w:pPr>
              <w:pStyle w:val="ListParagraph"/>
              <w:rPr>
                <w:rFonts w:ascii="Arial" w:hAnsi="Arial" w:cs="Arial"/>
                <w:sz w:val="20"/>
                <w:szCs w:val="20"/>
              </w:rPr>
            </w:pPr>
          </w:p>
          <w:p w14:paraId="44A410EE" w14:textId="77777777" w:rsidR="00AA5AFB" w:rsidRPr="00320BAD" w:rsidRDefault="00AA5AFB" w:rsidP="00AA5AFB">
            <w:pPr>
              <w:pStyle w:val="ListParagraph"/>
              <w:rPr>
                <w:rFonts w:ascii="Arial" w:hAnsi="Arial" w:cs="Arial"/>
                <w:sz w:val="20"/>
                <w:szCs w:val="20"/>
              </w:rPr>
            </w:pPr>
            <w:r w:rsidRPr="00320BAD">
              <w:rPr>
                <w:rFonts w:ascii="Arial" w:hAnsi="Arial" w:cs="Arial"/>
                <w:sz w:val="20"/>
                <w:szCs w:val="20"/>
              </w:rPr>
              <w:t xml:space="preserve">Refer to SOLAS V- 34, 34-1.  Take words from Reg 10.7 “unless compelling reasons exist for not doing so”.  Therefore, suggest revising the sentence to – </w:t>
            </w:r>
          </w:p>
          <w:p w14:paraId="652A5E1D" w14:textId="77777777" w:rsidR="00AA5AFB" w:rsidRPr="00320BAD" w:rsidRDefault="00AA5AFB" w:rsidP="00AA5AFB">
            <w:pPr>
              <w:pStyle w:val="ListParagraph"/>
              <w:rPr>
                <w:rFonts w:ascii="Arial" w:hAnsi="Arial" w:cs="Arial"/>
                <w:sz w:val="20"/>
                <w:szCs w:val="20"/>
              </w:rPr>
            </w:pPr>
            <w:r w:rsidRPr="00320BAD">
              <w:rPr>
                <w:rFonts w:ascii="Arial" w:hAnsi="Arial" w:cs="Arial"/>
                <w:sz w:val="20"/>
                <w:szCs w:val="20"/>
              </w:rPr>
              <w:t>“comply with the requirements and instructions given to the ship by the VTS unless compelling r</w:t>
            </w:r>
            <w:r>
              <w:rPr>
                <w:rFonts w:ascii="Arial" w:hAnsi="Arial" w:cs="Arial"/>
                <w:sz w:val="20"/>
                <w:szCs w:val="20"/>
              </w:rPr>
              <w:t>easons exist for not doing so”.</w:t>
            </w:r>
          </w:p>
        </w:tc>
        <w:tc>
          <w:tcPr>
            <w:tcW w:w="1764" w:type="pct"/>
            <w:shd w:val="clear" w:color="auto" w:fill="auto"/>
          </w:tcPr>
          <w:p w14:paraId="25696EB4" w14:textId="09FF506B" w:rsidR="00AA5AFB" w:rsidRPr="0096075B" w:rsidRDefault="00AA5AFB" w:rsidP="00AA5AFB">
            <w:pPr>
              <w:rPr>
                <w:rFonts w:ascii="Arial" w:hAnsi="Arial" w:cs="Arial"/>
                <w:iCs/>
                <w:sz w:val="20"/>
                <w:szCs w:val="20"/>
                <w:u w:val="single"/>
              </w:rPr>
            </w:pPr>
            <w:r w:rsidRPr="00E00FB5">
              <w:rPr>
                <w:rFonts w:ascii="Arial" w:hAnsi="Arial" w:cs="Arial"/>
                <w:iCs/>
                <w:sz w:val="20"/>
                <w:szCs w:val="20"/>
                <w:u w:val="single"/>
              </w:rPr>
              <w:t>ICG19</w:t>
            </w:r>
            <w:r w:rsidRPr="0096075B">
              <w:rPr>
                <w:rFonts w:ascii="Arial" w:hAnsi="Arial" w:cs="Arial"/>
                <w:iCs/>
                <w:sz w:val="20"/>
                <w:szCs w:val="20"/>
                <w:u w:val="single"/>
              </w:rPr>
              <w:t xml:space="preserve"> (26 Aug)</w:t>
            </w:r>
          </w:p>
          <w:p w14:paraId="58C8C602" w14:textId="49A75DE1" w:rsidR="00AA5AFB" w:rsidRPr="0096075B" w:rsidRDefault="00E00FB5" w:rsidP="00AA5AFB">
            <w:pPr>
              <w:rPr>
                <w:rFonts w:ascii="Arial" w:hAnsi="Arial" w:cs="Arial"/>
                <w:sz w:val="20"/>
                <w:szCs w:val="20"/>
                <w:u w:val="single"/>
              </w:rPr>
            </w:pPr>
            <w:r w:rsidRPr="00E00FB5">
              <w:rPr>
                <w:rFonts w:ascii="Arial" w:hAnsi="Arial" w:cs="Arial"/>
                <w:iCs/>
                <w:sz w:val="20"/>
                <w:szCs w:val="20"/>
              </w:rPr>
              <w:t>Comment was no longer considered relevant due to other amendments made at recent ICG meetings.</w:t>
            </w:r>
          </w:p>
        </w:tc>
      </w:tr>
      <w:tr w:rsidR="00AA5AFB" w:rsidRPr="00320BAD" w14:paraId="182029A0" w14:textId="77777777" w:rsidTr="006064DB">
        <w:tc>
          <w:tcPr>
            <w:tcW w:w="1356" w:type="pct"/>
            <w:tcBorders>
              <w:bottom w:val="single" w:sz="4" w:space="0" w:color="auto"/>
            </w:tcBorders>
            <w:shd w:val="clear" w:color="auto" w:fill="auto"/>
          </w:tcPr>
          <w:p w14:paraId="0C3C51E7" w14:textId="77777777" w:rsidR="00AA5AFB" w:rsidRPr="00320BAD" w:rsidRDefault="00AA5AFB" w:rsidP="00AA5AFB">
            <w:pPr>
              <w:tabs>
                <w:tab w:val="left" w:pos="851"/>
              </w:tabs>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6.2</w:t>
            </w:r>
            <w:r w:rsidRPr="00320BAD">
              <w:rPr>
                <w:rFonts w:ascii="Arial" w:eastAsia="Calibri" w:hAnsi="Arial" w:cs="Arial"/>
                <w:color w:val="0070C0"/>
                <w:sz w:val="20"/>
                <w:szCs w:val="20"/>
                <w:lang w:val="en-GB" w:eastAsia="en-GB"/>
              </w:rPr>
              <w:tab/>
              <w:t xml:space="preserve">Ships [and vessels] not designated as participating ships may </w:t>
            </w:r>
            <w:r w:rsidRPr="00E00FB5">
              <w:rPr>
                <w:rFonts w:ascii="Arial" w:eastAsia="Calibri" w:hAnsi="Arial" w:cs="Arial"/>
                <w:strike/>
                <w:color w:val="0070C0"/>
                <w:sz w:val="20"/>
                <w:szCs w:val="20"/>
                <w:lang w:val="en-GB" w:eastAsia="en-GB"/>
              </w:rPr>
              <w:t>participate</w:t>
            </w:r>
            <w:r w:rsidRPr="00320BAD">
              <w:rPr>
                <w:rFonts w:ascii="Arial" w:eastAsia="Calibri" w:hAnsi="Arial" w:cs="Arial"/>
                <w:color w:val="0070C0"/>
                <w:sz w:val="20"/>
                <w:szCs w:val="20"/>
                <w:lang w:val="en-GB" w:eastAsia="en-GB"/>
              </w:rPr>
              <w:t xml:space="preserve"> </w:t>
            </w:r>
            <w:r w:rsidRPr="00E00FB5">
              <w:rPr>
                <w:rFonts w:ascii="Arial" w:eastAsia="Calibri" w:hAnsi="Arial" w:cs="Arial"/>
                <w:color w:val="00B0F0"/>
                <w:sz w:val="20"/>
                <w:szCs w:val="20"/>
                <w:lang w:val="en-GB" w:eastAsia="en-GB"/>
              </w:rPr>
              <w:t xml:space="preserve">take part </w:t>
            </w:r>
            <w:r w:rsidRPr="00320BAD">
              <w:rPr>
                <w:rFonts w:ascii="Arial" w:eastAsia="Calibri" w:hAnsi="Arial" w:cs="Arial"/>
                <w:color w:val="0070C0"/>
                <w:sz w:val="20"/>
                <w:szCs w:val="20"/>
                <w:lang w:val="en-GB" w:eastAsia="en-GB"/>
              </w:rPr>
              <w:t>in a VTS subject to complying with the requirements of the VTS and any guidance issued by the VTS provider.</w:t>
            </w:r>
          </w:p>
          <w:p w14:paraId="011EC90A" w14:textId="77777777" w:rsidR="00AA5AFB" w:rsidRPr="00320BAD" w:rsidRDefault="00AA5AFB" w:rsidP="00AA5AFB">
            <w:pPr>
              <w:tabs>
                <w:tab w:val="left" w:pos="851"/>
              </w:tabs>
              <w:jc w:val="both"/>
              <w:rPr>
                <w:rFonts w:ascii="Arial" w:eastAsia="Calibri" w:hAnsi="Arial" w:cs="Arial"/>
                <w:b/>
                <w:color w:val="0070C0"/>
                <w:sz w:val="20"/>
                <w:szCs w:val="20"/>
                <w:lang w:val="en-GB" w:eastAsia="en-GB"/>
              </w:rPr>
            </w:pPr>
          </w:p>
        </w:tc>
        <w:tc>
          <w:tcPr>
            <w:tcW w:w="1880" w:type="pct"/>
            <w:shd w:val="clear" w:color="auto" w:fill="F7D5F6"/>
          </w:tcPr>
          <w:p w14:paraId="15132800" w14:textId="77777777" w:rsidR="00AA5AFB" w:rsidRPr="00320BAD" w:rsidRDefault="00AA5AFB" w:rsidP="00AA5AFB">
            <w:pPr>
              <w:rPr>
                <w:rFonts w:ascii="Arial" w:hAnsi="Arial" w:cs="Arial"/>
                <w:sz w:val="20"/>
                <w:szCs w:val="20"/>
              </w:rPr>
            </w:pPr>
            <w:r w:rsidRPr="00E00FB5">
              <w:rPr>
                <w:rFonts w:ascii="Arial" w:hAnsi="Arial" w:cs="Arial"/>
                <w:b/>
                <w:sz w:val="20"/>
                <w:szCs w:val="20"/>
              </w:rPr>
              <w:t>BIMCO</w:t>
            </w:r>
            <w:r w:rsidRPr="00320BAD">
              <w:rPr>
                <w:rFonts w:ascii="Arial" w:hAnsi="Arial" w:cs="Arial"/>
                <w:sz w:val="20"/>
                <w:szCs w:val="20"/>
              </w:rPr>
              <w:t xml:space="preserve"> – Either change the text in 2.6 or change the wordings in 6.2 as follows </w:t>
            </w:r>
          </w:p>
          <w:p w14:paraId="1AF257A7" w14:textId="77777777" w:rsidR="00AA5AFB" w:rsidRPr="00320BAD" w:rsidRDefault="00AA5AFB" w:rsidP="00AA5AFB">
            <w:pPr>
              <w:ind w:left="1080"/>
              <w:rPr>
                <w:rFonts w:ascii="Arial" w:hAnsi="Arial" w:cs="Arial"/>
                <w:sz w:val="20"/>
                <w:szCs w:val="20"/>
              </w:rPr>
            </w:pPr>
          </w:p>
          <w:p w14:paraId="5E1963DE" w14:textId="77777777" w:rsidR="00AA5AFB" w:rsidRPr="00320BAD" w:rsidRDefault="00AA5AFB" w:rsidP="00AA5AFB">
            <w:pPr>
              <w:pStyle w:val="ListParagraph"/>
              <w:ind w:left="1440"/>
              <w:rPr>
                <w:rFonts w:ascii="Arial" w:hAnsi="Arial" w:cs="Arial"/>
                <w:sz w:val="20"/>
                <w:szCs w:val="20"/>
              </w:rPr>
            </w:pPr>
            <w:r w:rsidRPr="00320BAD">
              <w:rPr>
                <w:rFonts w:ascii="Arial" w:hAnsi="Arial" w:cs="Arial"/>
                <w:sz w:val="20"/>
                <w:szCs w:val="20"/>
              </w:rPr>
              <w:t xml:space="preserve">“Ships not designated as participating ships may participate in a VTS. Such ships must inform the VTS provider of its intention to do so, following that, the ship should comply with the requirements of the VTS and any guidance issued by the VTS provider.”  </w:t>
            </w:r>
          </w:p>
          <w:p w14:paraId="0F1914B4" w14:textId="77777777" w:rsidR="00AA5AFB" w:rsidRPr="00320BAD" w:rsidRDefault="00AA5AFB" w:rsidP="00AA5AFB">
            <w:pPr>
              <w:pStyle w:val="ListParagraph"/>
              <w:ind w:left="1440"/>
              <w:rPr>
                <w:rFonts w:ascii="Arial" w:hAnsi="Arial" w:cs="Arial"/>
                <w:sz w:val="20"/>
                <w:szCs w:val="20"/>
              </w:rPr>
            </w:pPr>
          </w:p>
          <w:p w14:paraId="503BFF7A" w14:textId="77777777" w:rsidR="00AA5AFB" w:rsidRPr="00320BAD" w:rsidRDefault="00AA5AFB" w:rsidP="00AA5AFB">
            <w:pPr>
              <w:pStyle w:val="ListParagraph"/>
              <w:ind w:left="1440"/>
              <w:rPr>
                <w:rFonts w:ascii="Arial" w:hAnsi="Arial" w:cs="Arial"/>
                <w:sz w:val="20"/>
                <w:szCs w:val="20"/>
              </w:rPr>
            </w:pPr>
            <w:r w:rsidRPr="00320BAD">
              <w:rPr>
                <w:rFonts w:ascii="Arial" w:hAnsi="Arial" w:cs="Arial"/>
                <w:sz w:val="20"/>
                <w:szCs w:val="20"/>
              </w:rPr>
              <w:t xml:space="preserve">Or </w:t>
            </w:r>
          </w:p>
          <w:p w14:paraId="28C4CD1A" w14:textId="77777777" w:rsidR="00AA5AFB" w:rsidRPr="00320BAD" w:rsidRDefault="00AA5AFB" w:rsidP="00AA5AFB">
            <w:pPr>
              <w:pStyle w:val="ListParagraph"/>
              <w:ind w:left="1440"/>
              <w:rPr>
                <w:rFonts w:ascii="Arial" w:hAnsi="Arial" w:cs="Arial"/>
                <w:sz w:val="20"/>
                <w:szCs w:val="20"/>
              </w:rPr>
            </w:pPr>
          </w:p>
          <w:p w14:paraId="20FD39DC"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“Ships that are not required to participate in a VTS mandatorily, may participate voluntarily. Such ships must </w:t>
            </w:r>
            <w:r w:rsidRPr="00320BAD">
              <w:rPr>
                <w:rFonts w:ascii="Arial" w:hAnsi="Arial" w:cs="Arial"/>
                <w:sz w:val="20"/>
                <w:szCs w:val="20"/>
              </w:rPr>
              <w:lastRenderedPageBreak/>
              <w:t>inform the VTS provider of its intention to do so. Once done, it should comply with the requirements of the VTS and any guidance issued by the VTS provider.”</w:t>
            </w:r>
          </w:p>
        </w:tc>
        <w:tc>
          <w:tcPr>
            <w:tcW w:w="1764" w:type="pct"/>
            <w:shd w:val="clear" w:color="auto" w:fill="auto"/>
          </w:tcPr>
          <w:p w14:paraId="2DA1777A" w14:textId="5271E966" w:rsidR="00AA5AFB" w:rsidRPr="0096075B" w:rsidRDefault="00AA5AFB" w:rsidP="00AA5AFB">
            <w:pPr>
              <w:rPr>
                <w:rFonts w:ascii="Arial" w:hAnsi="Arial" w:cs="Arial"/>
                <w:iCs/>
                <w:sz w:val="20"/>
                <w:szCs w:val="20"/>
                <w:u w:val="single"/>
              </w:rPr>
            </w:pPr>
            <w:r w:rsidRPr="00E00FB5">
              <w:rPr>
                <w:rFonts w:ascii="Arial" w:hAnsi="Arial" w:cs="Arial"/>
                <w:iCs/>
                <w:sz w:val="20"/>
                <w:szCs w:val="20"/>
                <w:u w:val="single"/>
              </w:rPr>
              <w:lastRenderedPageBreak/>
              <w:t>ICG19</w:t>
            </w:r>
            <w:r w:rsidRPr="0096075B">
              <w:rPr>
                <w:rFonts w:ascii="Arial" w:hAnsi="Arial" w:cs="Arial"/>
                <w:iCs/>
                <w:sz w:val="20"/>
                <w:szCs w:val="20"/>
                <w:u w:val="single"/>
              </w:rPr>
              <w:t xml:space="preserve"> (26 Aug)</w:t>
            </w:r>
          </w:p>
          <w:p w14:paraId="267152E5" w14:textId="4F8E0F8A" w:rsidR="00AA5AFB" w:rsidRDefault="00E00FB5" w:rsidP="00AA5AFB">
            <w:pPr>
              <w:rPr>
                <w:rFonts w:ascii="Arial" w:hAnsi="Arial" w:cs="Arial"/>
                <w:sz w:val="20"/>
                <w:szCs w:val="20"/>
              </w:rPr>
            </w:pPr>
            <w:r>
              <w:rPr>
                <w:rFonts w:ascii="Arial" w:hAnsi="Arial" w:cs="Arial"/>
                <w:sz w:val="20"/>
                <w:szCs w:val="20"/>
              </w:rPr>
              <w:t xml:space="preserve">Members noted that individual authorities may wish to </w:t>
            </w:r>
            <w:r w:rsidR="00AA5AFB" w:rsidRPr="0096075B">
              <w:rPr>
                <w:rFonts w:ascii="Arial" w:hAnsi="Arial" w:cs="Arial"/>
                <w:sz w:val="20"/>
                <w:szCs w:val="20"/>
              </w:rPr>
              <w:t xml:space="preserve">encourage ships not subject to mandatory reporting to participate for a particular reason or incident.  This is </w:t>
            </w:r>
            <w:r w:rsidR="008A5C70">
              <w:rPr>
                <w:rFonts w:ascii="Arial" w:hAnsi="Arial" w:cs="Arial"/>
                <w:sz w:val="20"/>
                <w:szCs w:val="20"/>
              </w:rPr>
              <w:t xml:space="preserve">a </w:t>
            </w:r>
            <w:r w:rsidR="00AA5AFB" w:rsidRPr="0096075B">
              <w:rPr>
                <w:rFonts w:ascii="Arial" w:hAnsi="Arial" w:cs="Arial"/>
                <w:sz w:val="20"/>
                <w:szCs w:val="20"/>
              </w:rPr>
              <w:t xml:space="preserve">national/ local decision.  </w:t>
            </w:r>
          </w:p>
          <w:p w14:paraId="2BC5FEAE" w14:textId="77777777" w:rsidR="00E00FB5" w:rsidRPr="0096075B" w:rsidRDefault="00E00FB5" w:rsidP="00AA5AFB">
            <w:pPr>
              <w:rPr>
                <w:rFonts w:ascii="Arial" w:hAnsi="Arial" w:cs="Arial"/>
                <w:sz w:val="20"/>
                <w:szCs w:val="20"/>
              </w:rPr>
            </w:pPr>
          </w:p>
          <w:p w14:paraId="6485F148" w14:textId="261C2D28" w:rsidR="00AA5AFB" w:rsidRPr="00E00FB5" w:rsidRDefault="00AA5AFB" w:rsidP="00E00FB5">
            <w:pPr>
              <w:rPr>
                <w:rFonts w:ascii="Arial" w:hAnsi="Arial" w:cs="Arial"/>
                <w:i/>
                <w:iCs/>
                <w:color w:val="FF0000"/>
                <w:sz w:val="20"/>
                <w:szCs w:val="20"/>
              </w:rPr>
            </w:pPr>
            <w:r w:rsidRPr="00E00FB5">
              <w:rPr>
                <w:rFonts w:ascii="Arial" w:hAnsi="Arial" w:cs="Arial"/>
                <w:sz w:val="20"/>
                <w:szCs w:val="20"/>
              </w:rPr>
              <w:t>It was agreed to amend this paragraph to:</w:t>
            </w:r>
          </w:p>
          <w:p w14:paraId="01864C0C" w14:textId="39C473EA" w:rsidR="00AA5AFB" w:rsidRPr="00E00FB5" w:rsidRDefault="00E00FB5" w:rsidP="00E00FB5">
            <w:pPr>
              <w:ind w:left="320"/>
              <w:rPr>
                <w:rFonts w:ascii="Arial" w:hAnsi="Arial" w:cs="Arial"/>
                <w:i/>
                <w:iCs/>
                <w:color w:val="FF0000"/>
                <w:sz w:val="20"/>
                <w:szCs w:val="20"/>
              </w:rPr>
            </w:pPr>
            <w:r w:rsidRPr="00E00FB5">
              <w:rPr>
                <w:rFonts w:ascii="Arial" w:eastAsia="Calibri" w:hAnsi="Arial" w:cs="Arial"/>
                <w:i/>
                <w:sz w:val="20"/>
                <w:szCs w:val="20"/>
                <w:lang w:val="en-GB" w:eastAsia="en-GB"/>
              </w:rPr>
              <w:t>“</w:t>
            </w:r>
            <w:r w:rsidR="00AA5AFB" w:rsidRPr="00E00FB5">
              <w:rPr>
                <w:rFonts w:ascii="Arial" w:eastAsia="Calibri" w:hAnsi="Arial" w:cs="Arial"/>
                <w:i/>
                <w:sz w:val="20"/>
                <w:szCs w:val="20"/>
                <w:lang w:val="en-GB" w:eastAsia="en-GB"/>
              </w:rPr>
              <w:t xml:space="preserve">Ships [and vessels] not designated as participating ships may </w:t>
            </w:r>
            <w:r w:rsidR="00AA5AFB" w:rsidRPr="00353529">
              <w:rPr>
                <w:rFonts w:ascii="Arial" w:eastAsia="Calibri" w:hAnsi="Arial" w:cs="Arial"/>
                <w:b/>
                <w:i/>
                <w:sz w:val="20"/>
                <w:szCs w:val="20"/>
                <w:lang w:val="en-GB" w:eastAsia="en-GB"/>
              </w:rPr>
              <w:t>take part</w:t>
            </w:r>
            <w:r w:rsidR="00AA5AFB" w:rsidRPr="00E00FB5">
              <w:rPr>
                <w:rFonts w:ascii="Arial" w:eastAsia="Calibri" w:hAnsi="Arial" w:cs="Arial"/>
                <w:i/>
                <w:sz w:val="20"/>
                <w:szCs w:val="20"/>
                <w:lang w:val="en-GB" w:eastAsia="en-GB"/>
              </w:rPr>
              <w:t xml:space="preserve"> in a VTS subject to complying with the requirements of the VTS and any guid</w:t>
            </w:r>
            <w:r w:rsidRPr="00E00FB5">
              <w:rPr>
                <w:rFonts w:ascii="Arial" w:eastAsia="Calibri" w:hAnsi="Arial" w:cs="Arial"/>
                <w:i/>
                <w:sz w:val="20"/>
                <w:szCs w:val="20"/>
                <w:lang w:val="en-GB" w:eastAsia="en-GB"/>
              </w:rPr>
              <w:t>ance issued by the VTS provider”</w:t>
            </w:r>
          </w:p>
        </w:tc>
      </w:tr>
      <w:tr w:rsidR="00AA5AFB" w:rsidRPr="00320BAD" w14:paraId="7C627B7E" w14:textId="77777777" w:rsidTr="006064DB">
        <w:tc>
          <w:tcPr>
            <w:tcW w:w="1356" w:type="pct"/>
            <w:vMerge w:val="restart"/>
            <w:shd w:val="clear" w:color="auto" w:fill="auto"/>
          </w:tcPr>
          <w:p w14:paraId="24E99A9F" w14:textId="77777777" w:rsidR="00AA5AFB" w:rsidRPr="00320BAD" w:rsidRDefault="00AA5AFB" w:rsidP="00AA5AFB">
            <w:pPr>
              <w:tabs>
                <w:tab w:val="left" w:pos="851"/>
              </w:tabs>
              <w:jc w:val="both"/>
              <w:rPr>
                <w:rFonts w:ascii="Arial" w:eastAsia="Calibri" w:hAnsi="Arial" w:cs="Arial"/>
                <w:color w:val="0070C0"/>
                <w:sz w:val="20"/>
                <w:szCs w:val="20"/>
                <w:lang w:val="en-GB" w:eastAsia="en-GB"/>
              </w:rPr>
            </w:pPr>
            <w:r w:rsidRPr="00320BAD">
              <w:rPr>
                <w:rFonts w:ascii="Arial" w:eastAsia="Calibri" w:hAnsi="Arial" w:cs="Arial"/>
                <w:color w:val="0070C0"/>
                <w:sz w:val="20"/>
                <w:szCs w:val="20"/>
                <w:lang w:val="en-GB" w:eastAsia="en-GB"/>
              </w:rPr>
              <w:t>6.3</w:t>
            </w:r>
            <w:r w:rsidRPr="00320BAD">
              <w:rPr>
                <w:rFonts w:ascii="Arial" w:eastAsia="Calibri" w:hAnsi="Arial" w:cs="Arial"/>
                <w:color w:val="0070C0"/>
                <w:sz w:val="20"/>
                <w:szCs w:val="20"/>
                <w:lang w:val="en-GB" w:eastAsia="en-GB"/>
              </w:rPr>
              <w:tab/>
              <w:t>Masters may be required to report on their actions should they decide to disregard any instruction given by a VTS.</w:t>
            </w:r>
          </w:p>
          <w:p w14:paraId="30DD8D48" w14:textId="77777777" w:rsidR="00AA5AFB" w:rsidRPr="00320BAD" w:rsidRDefault="00AA5AFB" w:rsidP="00AA5AFB">
            <w:pPr>
              <w:tabs>
                <w:tab w:val="left" w:pos="851"/>
              </w:tabs>
              <w:jc w:val="both"/>
              <w:rPr>
                <w:rFonts w:ascii="Arial" w:eastAsia="Calibri" w:hAnsi="Arial" w:cs="Arial"/>
                <w:b/>
                <w:color w:val="0070C0"/>
                <w:sz w:val="20"/>
                <w:szCs w:val="20"/>
                <w:lang w:val="en-GB" w:eastAsia="en-GB"/>
              </w:rPr>
            </w:pPr>
          </w:p>
        </w:tc>
        <w:tc>
          <w:tcPr>
            <w:tcW w:w="1880" w:type="pct"/>
            <w:shd w:val="clear" w:color="auto" w:fill="F7D5F6"/>
          </w:tcPr>
          <w:p w14:paraId="3E81D83D" w14:textId="77777777" w:rsidR="00AA5AFB" w:rsidRPr="00320BAD" w:rsidRDefault="00AA5AFB" w:rsidP="00AA5AFB">
            <w:pPr>
              <w:rPr>
                <w:rFonts w:ascii="Arial" w:hAnsi="Arial" w:cs="Arial"/>
                <w:sz w:val="20"/>
                <w:szCs w:val="20"/>
              </w:rPr>
            </w:pPr>
            <w:r w:rsidRPr="00E00FB5">
              <w:rPr>
                <w:rFonts w:ascii="Arial" w:hAnsi="Arial" w:cs="Arial"/>
                <w:b/>
                <w:sz w:val="20"/>
                <w:szCs w:val="20"/>
              </w:rPr>
              <w:t>BIMCO</w:t>
            </w:r>
            <w:r w:rsidRPr="00320BAD">
              <w:rPr>
                <w:rFonts w:ascii="Arial" w:hAnsi="Arial" w:cs="Arial"/>
                <w:sz w:val="20"/>
                <w:szCs w:val="20"/>
              </w:rPr>
              <w:t xml:space="preserve"> – 6.3 </w:t>
            </w:r>
          </w:p>
          <w:p w14:paraId="16516C86" w14:textId="77777777" w:rsidR="00AA5AFB" w:rsidRPr="00320BAD" w:rsidRDefault="00AA5AFB" w:rsidP="00AA5AFB">
            <w:pPr>
              <w:pStyle w:val="ListParagraph"/>
              <w:numPr>
                <w:ilvl w:val="0"/>
                <w:numId w:val="25"/>
              </w:numPr>
              <w:rPr>
                <w:rFonts w:ascii="Arial" w:hAnsi="Arial" w:cs="Arial"/>
                <w:sz w:val="20"/>
                <w:szCs w:val="20"/>
              </w:rPr>
            </w:pPr>
            <w:r w:rsidRPr="00320BAD">
              <w:rPr>
                <w:rFonts w:ascii="Arial" w:hAnsi="Arial" w:cs="Arial"/>
                <w:sz w:val="20"/>
                <w:szCs w:val="20"/>
              </w:rPr>
              <w:t xml:space="preserve">Change the words “may be” to “should”. this is what is communicated in 7.4. By not informing a decision to disregard any instruction, the ship that is not complying is posing a risk to the others in the VTS. Therefore, VTS provider and other ships have the right to know about this decision. </w:t>
            </w:r>
          </w:p>
          <w:p w14:paraId="4CBD1012" w14:textId="77777777" w:rsidR="00AA5AFB" w:rsidRPr="00320BAD" w:rsidRDefault="00AA5AFB" w:rsidP="00AA5AFB">
            <w:pPr>
              <w:pStyle w:val="ListParagraph"/>
              <w:numPr>
                <w:ilvl w:val="0"/>
                <w:numId w:val="25"/>
              </w:numPr>
              <w:rPr>
                <w:rFonts w:ascii="Arial" w:hAnsi="Arial" w:cs="Arial"/>
                <w:sz w:val="20"/>
                <w:szCs w:val="20"/>
              </w:rPr>
            </w:pPr>
            <w:r w:rsidRPr="00320BAD">
              <w:rPr>
                <w:rFonts w:ascii="Arial" w:hAnsi="Arial" w:cs="Arial"/>
                <w:sz w:val="20"/>
                <w:szCs w:val="20"/>
              </w:rPr>
              <w:t xml:space="preserve">The word “report” may be replaced with “communicate” or “inform” or “advise”. </w:t>
            </w:r>
          </w:p>
          <w:p w14:paraId="0C1E4FA5"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1E21CE6" w14:textId="77777777" w:rsidR="00AA5AFB" w:rsidRDefault="00AA5AFB" w:rsidP="00AA5AFB">
            <w:pPr>
              <w:rPr>
                <w:rFonts w:ascii="Arial" w:hAnsi="Arial" w:cs="Arial"/>
                <w:iCs/>
                <w:sz w:val="20"/>
                <w:szCs w:val="20"/>
                <w:u w:val="single"/>
              </w:rPr>
            </w:pPr>
            <w:r w:rsidRPr="00353529">
              <w:rPr>
                <w:rFonts w:ascii="Arial" w:hAnsi="Arial" w:cs="Arial"/>
                <w:iCs/>
                <w:sz w:val="20"/>
                <w:szCs w:val="20"/>
                <w:u w:val="single"/>
              </w:rPr>
              <w:t>ICG19</w:t>
            </w:r>
            <w:r w:rsidRPr="0096075B">
              <w:rPr>
                <w:rFonts w:ascii="Arial" w:hAnsi="Arial" w:cs="Arial"/>
                <w:iCs/>
                <w:sz w:val="20"/>
                <w:szCs w:val="20"/>
                <w:u w:val="single"/>
              </w:rPr>
              <w:t xml:space="preserve"> (26 Aug)</w:t>
            </w:r>
          </w:p>
          <w:p w14:paraId="2A19D32A" w14:textId="231CFC5C" w:rsidR="00AA5AFB" w:rsidRPr="00204EFE" w:rsidRDefault="00AA5AFB" w:rsidP="00AA5AFB">
            <w:pPr>
              <w:rPr>
                <w:rFonts w:ascii="Arial" w:hAnsi="Arial" w:cs="Arial"/>
                <w:iCs/>
                <w:sz w:val="20"/>
                <w:szCs w:val="20"/>
              </w:rPr>
            </w:pPr>
            <w:r w:rsidRPr="00204EFE">
              <w:rPr>
                <w:rFonts w:ascii="Arial" w:hAnsi="Arial" w:cs="Arial"/>
                <w:iCs/>
                <w:sz w:val="20"/>
                <w:szCs w:val="20"/>
              </w:rPr>
              <w:t xml:space="preserve">Noted – draft text to stand. General comments </w:t>
            </w:r>
            <w:r w:rsidR="00204EFE" w:rsidRPr="00204EFE">
              <w:rPr>
                <w:rFonts w:ascii="Arial" w:hAnsi="Arial" w:cs="Arial"/>
                <w:iCs/>
                <w:sz w:val="20"/>
                <w:szCs w:val="20"/>
              </w:rPr>
              <w:t>included</w:t>
            </w:r>
            <w:r w:rsidRPr="00204EFE">
              <w:rPr>
                <w:rFonts w:ascii="Arial" w:hAnsi="Arial" w:cs="Arial"/>
                <w:iCs/>
                <w:sz w:val="20"/>
                <w:szCs w:val="20"/>
              </w:rPr>
              <w:t>:</w:t>
            </w:r>
          </w:p>
          <w:p w14:paraId="4A7CC546" w14:textId="77777777" w:rsidR="00204EFE" w:rsidRDefault="00204EFE" w:rsidP="00AA5AFB">
            <w:pPr>
              <w:rPr>
                <w:rFonts w:ascii="Arial" w:hAnsi="Arial" w:cs="Arial"/>
                <w:sz w:val="20"/>
                <w:szCs w:val="20"/>
              </w:rPr>
            </w:pPr>
          </w:p>
          <w:p w14:paraId="3BC6C102" w14:textId="06DC3F80" w:rsidR="00AA5AFB" w:rsidRPr="00320BAD" w:rsidRDefault="00AA5AFB" w:rsidP="00AA5AFB">
            <w:pPr>
              <w:rPr>
                <w:rFonts w:ascii="Arial" w:hAnsi="Arial" w:cs="Arial"/>
                <w:sz w:val="20"/>
                <w:szCs w:val="20"/>
              </w:rPr>
            </w:pPr>
            <w:r w:rsidRPr="00320BAD">
              <w:rPr>
                <w:rFonts w:ascii="Arial" w:hAnsi="Arial" w:cs="Arial"/>
                <w:sz w:val="20"/>
                <w:szCs w:val="20"/>
              </w:rPr>
              <w:t>Point a. - “May be” is appropriate and it is for the VTS to decide dependent on the circumstances.  “Should” implies a mandatory action which may not be necessary.  E.g. subsequent events may indicate that the master’s actions were entirely acceptable with the benefit of hindsight.</w:t>
            </w:r>
          </w:p>
          <w:p w14:paraId="52E73FE5" w14:textId="77777777" w:rsidR="00AA5AFB" w:rsidRPr="00320BAD" w:rsidRDefault="00AA5AFB" w:rsidP="00AA5AFB">
            <w:pPr>
              <w:rPr>
                <w:rFonts w:ascii="Arial" w:hAnsi="Arial" w:cs="Arial"/>
                <w:i/>
                <w:iCs/>
                <w:color w:val="FF0000"/>
                <w:sz w:val="20"/>
                <w:szCs w:val="20"/>
              </w:rPr>
            </w:pPr>
          </w:p>
          <w:p w14:paraId="0C8B09B0" w14:textId="77777777" w:rsidR="00AA5AFB" w:rsidRPr="00320BAD" w:rsidRDefault="00AA5AFB" w:rsidP="00AA5AFB">
            <w:pPr>
              <w:rPr>
                <w:rFonts w:ascii="Arial" w:hAnsi="Arial" w:cs="Arial"/>
                <w:sz w:val="20"/>
                <w:szCs w:val="20"/>
              </w:rPr>
            </w:pPr>
            <w:r w:rsidRPr="00320BAD">
              <w:rPr>
                <w:rFonts w:ascii="Arial" w:hAnsi="Arial" w:cs="Arial"/>
                <w:sz w:val="20"/>
                <w:szCs w:val="20"/>
              </w:rPr>
              <w:t xml:space="preserve">Point b. -  Report would seem to be a more appropriate action than the alternatives offered.  </w:t>
            </w:r>
          </w:p>
          <w:p w14:paraId="4CFF6214" w14:textId="77777777" w:rsidR="00AA5AFB" w:rsidRPr="00320BAD" w:rsidRDefault="00AA5AFB" w:rsidP="00AA5AFB">
            <w:pPr>
              <w:spacing w:before="60" w:after="60"/>
              <w:rPr>
                <w:rFonts w:ascii="Arial" w:hAnsi="Arial" w:cs="Arial"/>
                <w:sz w:val="20"/>
                <w:szCs w:val="20"/>
                <w:u w:val="single"/>
              </w:rPr>
            </w:pPr>
          </w:p>
        </w:tc>
      </w:tr>
      <w:tr w:rsidR="00AA5AFB" w:rsidRPr="00320BAD" w14:paraId="507FDE32" w14:textId="77777777" w:rsidTr="00195E32">
        <w:tc>
          <w:tcPr>
            <w:tcW w:w="1356" w:type="pct"/>
            <w:vMerge/>
            <w:tcBorders>
              <w:bottom w:val="single" w:sz="4" w:space="0" w:color="auto"/>
            </w:tcBorders>
            <w:shd w:val="clear" w:color="auto" w:fill="auto"/>
          </w:tcPr>
          <w:p w14:paraId="692895FE" w14:textId="77777777" w:rsidR="00AA5AFB" w:rsidRPr="00320BAD" w:rsidRDefault="00AA5AFB" w:rsidP="00AA5AFB">
            <w:pPr>
              <w:tabs>
                <w:tab w:val="left" w:pos="851"/>
              </w:tabs>
              <w:jc w:val="both"/>
              <w:rPr>
                <w:rFonts w:ascii="Arial" w:eastAsia="Calibri" w:hAnsi="Arial" w:cs="Arial"/>
                <w:b/>
                <w:color w:val="0070C0"/>
                <w:sz w:val="20"/>
                <w:szCs w:val="20"/>
                <w:lang w:val="en-GB" w:eastAsia="en-GB"/>
              </w:rPr>
            </w:pPr>
          </w:p>
        </w:tc>
        <w:tc>
          <w:tcPr>
            <w:tcW w:w="1880" w:type="pct"/>
            <w:shd w:val="clear" w:color="auto" w:fill="F7D5F6"/>
          </w:tcPr>
          <w:p w14:paraId="550F2FFA" w14:textId="77777777" w:rsidR="00AA5AFB" w:rsidRPr="00320BAD" w:rsidRDefault="00AA5AFB" w:rsidP="00AA5AFB">
            <w:pPr>
              <w:shd w:val="clear" w:color="auto" w:fill="F3D5F2"/>
              <w:spacing w:before="60" w:after="60"/>
              <w:rPr>
                <w:rFonts w:ascii="Arial" w:hAnsi="Arial" w:cs="Arial"/>
                <w:sz w:val="20"/>
                <w:szCs w:val="20"/>
              </w:rPr>
            </w:pPr>
            <w:r w:rsidRPr="00204EFE">
              <w:rPr>
                <w:rFonts w:ascii="Arial" w:hAnsi="Arial" w:cs="Arial"/>
                <w:b/>
                <w:sz w:val="20"/>
                <w:szCs w:val="20"/>
              </w:rPr>
              <w:t>NL:</w:t>
            </w:r>
            <w:r w:rsidRPr="00320BAD">
              <w:rPr>
                <w:rFonts w:ascii="Arial" w:hAnsi="Arial" w:cs="Arial"/>
                <w:sz w:val="20"/>
                <w:szCs w:val="20"/>
              </w:rPr>
              <w:t xml:space="preserve"> can agree with proposed alternative text (from ICG14) although it seems not complete. It is now so general that the obligation of contracting Governments towards vessels flying their flag - as reflected in V12.4 - has been decreased or completely disappeared. Where is that coming back in the Resolution?   </w:t>
            </w:r>
          </w:p>
          <w:p w14:paraId="42B06994"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4CF31DB" w14:textId="676F0797" w:rsidR="00AA5AFB" w:rsidRPr="00320BAD" w:rsidRDefault="00AA5AFB" w:rsidP="00AA5AFB">
            <w:pPr>
              <w:spacing w:before="60" w:after="60"/>
              <w:rPr>
                <w:rFonts w:ascii="Arial" w:hAnsi="Arial" w:cs="Arial"/>
                <w:sz w:val="20"/>
                <w:szCs w:val="20"/>
                <w:u w:val="single"/>
              </w:rPr>
            </w:pPr>
            <w:r w:rsidRPr="00204EFE">
              <w:rPr>
                <w:rFonts w:ascii="Arial" w:hAnsi="Arial" w:cs="Arial"/>
                <w:sz w:val="20"/>
                <w:szCs w:val="20"/>
                <w:u w:val="single"/>
              </w:rPr>
              <w:t>ICG19</w:t>
            </w:r>
            <w:r w:rsidRPr="0096075B">
              <w:rPr>
                <w:rFonts w:ascii="Arial" w:hAnsi="Arial" w:cs="Arial"/>
                <w:sz w:val="20"/>
                <w:szCs w:val="20"/>
                <w:u w:val="single"/>
              </w:rPr>
              <w:t xml:space="preserve"> (26 Aug)</w:t>
            </w:r>
          </w:p>
          <w:p w14:paraId="47C66E9D" w14:textId="1B8744DC" w:rsidR="00204EFE" w:rsidRDefault="00204EFE" w:rsidP="00204EFE">
            <w:pPr>
              <w:spacing w:before="60" w:after="60"/>
              <w:rPr>
                <w:rFonts w:ascii="Arial" w:hAnsi="Arial" w:cs="Arial"/>
                <w:sz w:val="20"/>
                <w:szCs w:val="20"/>
              </w:rPr>
            </w:pPr>
            <w:r>
              <w:rPr>
                <w:rFonts w:ascii="Arial" w:hAnsi="Arial" w:cs="Arial"/>
                <w:sz w:val="20"/>
                <w:szCs w:val="20"/>
              </w:rPr>
              <w:t xml:space="preserve">General discussion highlighted that </w:t>
            </w:r>
            <w:r w:rsidRPr="00B44678">
              <w:rPr>
                <w:rFonts w:ascii="Arial" w:hAnsi="Arial" w:cs="Arial"/>
                <w:sz w:val="20"/>
                <w:szCs w:val="20"/>
              </w:rPr>
              <w:t xml:space="preserve">text </w:t>
            </w:r>
            <w:r>
              <w:rPr>
                <w:rFonts w:ascii="Arial" w:hAnsi="Arial" w:cs="Arial"/>
                <w:sz w:val="20"/>
                <w:szCs w:val="20"/>
              </w:rPr>
              <w:t>from</w:t>
            </w:r>
            <w:r w:rsidRPr="00B44678">
              <w:rPr>
                <w:rFonts w:ascii="Arial" w:hAnsi="Arial" w:cs="Arial"/>
                <w:sz w:val="20"/>
                <w:szCs w:val="20"/>
              </w:rPr>
              <w:t xml:space="preserve"> the current resolution (</w:t>
            </w:r>
            <w:r>
              <w:rPr>
                <w:rFonts w:ascii="Arial" w:hAnsi="Arial" w:cs="Arial"/>
                <w:sz w:val="20"/>
                <w:szCs w:val="20"/>
              </w:rPr>
              <w:t xml:space="preserve">Section </w:t>
            </w:r>
            <w:r w:rsidRPr="00B44678">
              <w:rPr>
                <w:rFonts w:ascii="Arial" w:hAnsi="Arial" w:cs="Arial"/>
                <w:sz w:val="20"/>
                <w:szCs w:val="20"/>
              </w:rPr>
              <w:t xml:space="preserve">2.2.5) regarding the obligations of Contracting Governments to ensure that ships flying their flag comply with the requirements of vessel traffic services </w:t>
            </w:r>
            <w:r>
              <w:rPr>
                <w:rFonts w:ascii="Arial" w:hAnsi="Arial" w:cs="Arial"/>
                <w:sz w:val="20"/>
                <w:szCs w:val="20"/>
              </w:rPr>
              <w:t>should be incorporated into</w:t>
            </w:r>
            <w:r w:rsidRPr="00B44678">
              <w:rPr>
                <w:rFonts w:ascii="Arial" w:hAnsi="Arial" w:cs="Arial"/>
                <w:sz w:val="20"/>
                <w:szCs w:val="20"/>
              </w:rPr>
              <w:t xml:space="preserve"> a new Section 3.5</w:t>
            </w:r>
            <w:r>
              <w:rPr>
                <w:rFonts w:ascii="Arial" w:hAnsi="Arial" w:cs="Arial"/>
                <w:sz w:val="20"/>
                <w:szCs w:val="20"/>
              </w:rPr>
              <w:t xml:space="preserve"> as above</w:t>
            </w:r>
            <w:r w:rsidRPr="00B44678">
              <w:rPr>
                <w:rFonts w:ascii="Arial" w:hAnsi="Arial" w:cs="Arial"/>
                <w:sz w:val="20"/>
                <w:szCs w:val="20"/>
              </w:rPr>
              <w:t>.  That is:</w:t>
            </w:r>
          </w:p>
          <w:p w14:paraId="6E3A5FF3" w14:textId="228E4ABD" w:rsidR="00AA5AFB" w:rsidRPr="00A128C5" w:rsidRDefault="00204EFE" w:rsidP="00204EFE">
            <w:pPr>
              <w:pStyle w:val="CommentText"/>
              <w:ind w:left="320"/>
              <w:rPr>
                <w:rFonts w:ascii="Arial" w:hAnsi="Arial" w:cs="Arial"/>
                <w:i/>
              </w:rPr>
            </w:pPr>
            <w:r>
              <w:rPr>
                <w:rFonts w:ascii="Arial" w:hAnsi="Arial" w:cs="Arial"/>
                <w:i/>
                <w:iCs/>
              </w:rPr>
              <w:t>“</w:t>
            </w:r>
            <w:r w:rsidRPr="00B44678">
              <w:rPr>
                <w:rFonts w:ascii="Arial" w:hAnsi="Arial" w:cs="Arial"/>
                <w:i/>
                <w:iCs/>
              </w:rPr>
              <w:t>Contracting Governments should ensure that ships flying their flag comply with the requirements of vessel traffic services. Those Contracting Governments which have received information of an alleged violation of a VTS by a ship flying their flag should provide the Government which has reported the offence with details of any appropriate action taken</w:t>
            </w:r>
            <w:r>
              <w:rPr>
                <w:rFonts w:ascii="Arial" w:hAnsi="Arial" w:cs="Arial"/>
                <w:i/>
                <w:iCs/>
              </w:rPr>
              <w:t>.”</w:t>
            </w:r>
            <w:r w:rsidR="00AA5AFB" w:rsidRPr="00A128C5">
              <w:rPr>
                <w:rFonts w:ascii="Arial" w:hAnsi="Arial" w:cs="Arial"/>
                <w:i/>
              </w:rPr>
              <w:t xml:space="preserve"> </w:t>
            </w:r>
          </w:p>
        </w:tc>
      </w:tr>
      <w:tr w:rsidR="00AA5AFB" w:rsidRPr="00320BAD" w14:paraId="09CE9CCE" w14:textId="77777777" w:rsidTr="006064DB">
        <w:tc>
          <w:tcPr>
            <w:tcW w:w="1356" w:type="pct"/>
            <w:tcBorders>
              <w:bottom w:val="single" w:sz="4" w:space="0" w:color="auto"/>
            </w:tcBorders>
            <w:shd w:val="clear" w:color="auto" w:fill="BFBFBF" w:themeFill="background1" w:themeFillShade="BF"/>
          </w:tcPr>
          <w:p w14:paraId="547BF3D0" w14:textId="77777777" w:rsidR="00AA5AFB" w:rsidRPr="00320BAD" w:rsidRDefault="00AA5AFB" w:rsidP="00AA5AFB">
            <w:pPr>
              <w:tabs>
                <w:tab w:val="left" w:pos="851"/>
              </w:tabs>
              <w:spacing w:before="60" w:after="60"/>
              <w:jc w:val="both"/>
              <w:rPr>
                <w:rFonts w:ascii="Arial" w:hAnsi="Arial" w:cs="Arial"/>
                <w:b/>
                <w:sz w:val="20"/>
                <w:szCs w:val="20"/>
              </w:rPr>
            </w:pPr>
            <w:r w:rsidRPr="00320BAD">
              <w:rPr>
                <w:rFonts w:ascii="Arial" w:hAnsi="Arial" w:cs="Arial"/>
                <w:b/>
                <w:sz w:val="20"/>
                <w:szCs w:val="20"/>
              </w:rPr>
              <w:t>7</w:t>
            </w:r>
            <w:r w:rsidRPr="00320BAD">
              <w:rPr>
                <w:rFonts w:ascii="Arial" w:hAnsi="Arial" w:cs="Arial"/>
                <w:b/>
                <w:sz w:val="20"/>
                <w:szCs w:val="20"/>
              </w:rPr>
              <w:tab/>
              <w:t>GENERAL PRINCIPLES</w:t>
            </w:r>
          </w:p>
        </w:tc>
        <w:tc>
          <w:tcPr>
            <w:tcW w:w="1880" w:type="pct"/>
            <w:shd w:val="clear" w:color="auto" w:fill="D9E2F3" w:themeFill="accent5" w:themeFillTint="33"/>
          </w:tcPr>
          <w:p w14:paraId="32454FA0" w14:textId="77777777" w:rsidR="00AA5AFB" w:rsidRPr="00320BAD" w:rsidRDefault="00AA5AFB" w:rsidP="00AA5AFB">
            <w:pPr>
              <w:spacing w:before="60" w:after="60"/>
              <w:rPr>
                <w:rFonts w:ascii="Arial" w:hAnsi="Arial" w:cs="Arial"/>
                <w:color w:val="FF0000"/>
                <w:sz w:val="20"/>
                <w:szCs w:val="20"/>
              </w:rPr>
            </w:pPr>
          </w:p>
        </w:tc>
        <w:tc>
          <w:tcPr>
            <w:tcW w:w="1764" w:type="pct"/>
            <w:shd w:val="clear" w:color="auto" w:fill="auto"/>
          </w:tcPr>
          <w:p w14:paraId="280C7788"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rPr>
              <w:t>Renumbered  as section 7</w:t>
            </w:r>
          </w:p>
          <w:p w14:paraId="01525E0C" w14:textId="77777777" w:rsidR="00AA5AFB" w:rsidRPr="00320BAD" w:rsidRDefault="00AA5AFB" w:rsidP="00AA5AFB">
            <w:pPr>
              <w:spacing w:before="60" w:after="60"/>
              <w:rPr>
                <w:rFonts w:ascii="Arial" w:hAnsi="Arial" w:cs="Arial"/>
                <w:sz w:val="20"/>
                <w:szCs w:val="20"/>
                <w:u w:val="single"/>
              </w:rPr>
            </w:pPr>
          </w:p>
          <w:p w14:paraId="4FEEAA5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lastRenderedPageBreak/>
              <w:t>Further review with LAP (seminar 26/27 Jun)</w:t>
            </w:r>
          </w:p>
          <w:p w14:paraId="12094CA9"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Follows insertion of new section 6.</w:t>
            </w:r>
          </w:p>
        </w:tc>
      </w:tr>
      <w:tr w:rsidR="00AA5AFB" w:rsidRPr="00320BAD" w14:paraId="59A5B3E9" w14:textId="77777777" w:rsidTr="006064DB">
        <w:tc>
          <w:tcPr>
            <w:tcW w:w="1356" w:type="pct"/>
            <w:tcBorders>
              <w:bottom w:val="nil"/>
            </w:tcBorders>
          </w:tcPr>
          <w:p w14:paraId="56624128"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lastRenderedPageBreak/>
              <w:t>7.1</w:t>
            </w:r>
            <w:r w:rsidRPr="00320BAD">
              <w:rPr>
                <w:rFonts w:ascii="Arial" w:hAnsi="Arial" w:cs="Arial"/>
                <w:sz w:val="20"/>
                <w:szCs w:val="20"/>
              </w:rPr>
              <w:tab/>
            </w:r>
            <w:r w:rsidRPr="00320BAD">
              <w:rPr>
                <w:rFonts w:ascii="Arial" w:hAnsi="Arial" w:cs="Arial"/>
                <w:color w:val="0070C0"/>
                <w:sz w:val="20"/>
                <w:szCs w:val="20"/>
              </w:rPr>
              <w:t>Nothing in these Guidelines change the Master’s ultimate responsibility for all aspects of the operation of the vessel including the responsibility for safe navigation.</w:t>
            </w:r>
          </w:p>
          <w:p w14:paraId="126A8FD3"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vMerge w:val="restart"/>
            <w:shd w:val="clear" w:color="auto" w:fill="D9E2F3" w:themeFill="accent5" w:themeFillTint="33"/>
          </w:tcPr>
          <w:p w14:paraId="1D1C4189" w14:textId="77777777" w:rsidR="00AA5AFB" w:rsidRPr="00320BAD" w:rsidRDefault="00AA5AFB" w:rsidP="00AA5AFB">
            <w:pPr>
              <w:spacing w:before="60" w:after="60"/>
              <w:rPr>
                <w:rFonts w:ascii="Arial" w:hAnsi="Arial" w:cs="Arial"/>
                <w:b/>
                <w:sz w:val="20"/>
                <w:szCs w:val="20"/>
              </w:rPr>
            </w:pPr>
            <w:r w:rsidRPr="00320BAD">
              <w:rPr>
                <w:rFonts w:ascii="Arial" w:hAnsi="Arial" w:cs="Arial"/>
                <w:b/>
                <w:sz w:val="20"/>
                <w:szCs w:val="20"/>
              </w:rPr>
              <w:t>LAP Liaison Note to VTS47</w:t>
            </w:r>
          </w:p>
          <w:p w14:paraId="600ADADE" w14:textId="77777777" w:rsidR="00AA5AFB" w:rsidRPr="00320BAD" w:rsidRDefault="00AA5AFB" w:rsidP="00AA5AFB">
            <w:pPr>
              <w:spacing w:before="60" w:after="60"/>
              <w:rPr>
                <w:rFonts w:ascii="Arial" w:hAnsi="Arial" w:cs="Arial"/>
                <w:b/>
                <w:sz w:val="20"/>
                <w:szCs w:val="20"/>
              </w:rPr>
            </w:pPr>
          </w:p>
          <w:p w14:paraId="1B7B5609"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Suggested alternative text</w:t>
            </w:r>
          </w:p>
          <w:p w14:paraId="65A05383" w14:textId="77777777" w:rsidR="00AA5AFB" w:rsidRPr="00320BAD" w:rsidRDefault="00AA5AFB" w:rsidP="00AA5AFB">
            <w:pPr>
              <w:pStyle w:val="ListParagraph"/>
              <w:numPr>
                <w:ilvl w:val="0"/>
                <w:numId w:val="6"/>
              </w:numPr>
              <w:spacing w:before="60" w:after="60"/>
              <w:rPr>
                <w:rFonts w:ascii="Arial" w:hAnsi="Arial" w:cs="Arial"/>
                <w:i/>
                <w:sz w:val="20"/>
                <w:szCs w:val="20"/>
              </w:rPr>
            </w:pPr>
            <w:r w:rsidRPr="00320BAD">
              <w:rPr>
                <w:rFonts w:ascii="Arial" w:hAnsi="Arial" w:cs="Arial"/>
                <w:i/>
                <w:sz w:val="20"/>
                <w:szCs w:val="20"/>
              </w:rPr>
              <w:t>“Final decisions concerning the navigation and the manoeuvring of the ship remain with the master.  Nothing in these Guidelines changes the master’s responsibility for all aspects of the operation of the ship.”</w:t>
            </w:r>
          </w:p>
          <w:p w14:paraId="52B0A3ED" w14:textId="77777777" w:rsidR="00AA5AFB" w:rsidRPr="00320BAD" w:rsidRDefault="00AA5AFB" w:rsidP="00AA5AFB">
            <w:pPr>
              <w:spacing w:before="60" w:after="60"/>
              <w:rPr>
                <w:rFonts w:ascii="Arial" w:hAnsi="Arial" w:cs="Arial"/>
                <w:i/>
                <w:iCs/>
                <w:color w:val="FF0000"/>
                <w:sz w:val="20"/>
                <w:szCs w:val="20"/>
              </w:rPr>
            </w:pPr>
          </w:p>
        </w:tc>
        <w:tc>
          <w:tcPr>
            <w:tcW w:w="1764" w:type="pct"/>
            <w:vMerge w:val="restart"/>
            <w:shd w:val="clear" w:color="auto" w:fill="auto"/>
          </w:tcPr>
          <w:p w14:paraId="5D8DA50B"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1E01910F" w14:textId="77777777" w:rsidR="00AA5AFB" w:rsidRPr="00320BAD" w:rsidRDefault="00AA5AFB" w:rsidP="00AA5AFB">
            <w:pPr>
              <w:spacing w:before="60" w:after="60"/>
              <w:rPr>
                <w:rFonts w:ascii="Arial" w:hAnsi="Arial" w:cs="Arial"/>
                <w:color w:val="FF0000"/>
                <w:sz w:val="20"/>
                <w:szCs w:val="20"/>
                <w:highlight w:val="yellow"/>
                <w:u w:val="single"/>
              </w:rPr>
            </w:pPr>
            <w:r w:rsidRPr="00320BAD">
              <w:rPr>
                <w:rFonts w:ascii="Arial" w:hAnsi="Arial" w:cs="Arial"/>
                <w:sz w:val="20"/>
                <w:szCs w:val="20"/>
              </w:rPr>
              <w:t>Agreed proposed text following LAP’s comments below.</w:t>
            </w:r>
          </w:p>
          <w:p w14:paraId="3D269BCE" w14:textId="77777777" w:rsidR="00AA5AFB" w:rsidRPr="00320BAD" w:rsidRDefault="00AA5AFB" w:rsidP="00AA5AFB">
            <w:pPr>
              <w:spacing w:before="60" w:after="60"/>
              <w:rPr>
                <w:rFonts w:ascii="Arial" w:hAnsi="Arial" w:cs="Arial"/>
                <w:sz w:val="20"/>
                <w:szCs w:val="20"/>
                <w:u w:val="single"/>
              </w:rPr>
            </w:pPr>
          </w:p>
          <w:p w14:paraId="0D33FFE3"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1EEC56F9"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t>Amended alternative satisfies LAP suggestion below</w:t>
            </w:r>
            <w:r w:rsidRPr="00320BAD">
              <w:rPr>
                <w:rFonts w:ascii="Arial" w:hAnsi="Arial" w:cs="Arial"/>
                <w:i/>
                <w:sz w:val="20"/>
                <w:szCs w:val="20"/>
              </w:rPr>
              <w:t>:</w:t>
            </w:r>
          </w:p>
          <w:p w14:paraId="6BD14813" w14:textId="77777777" w:rsidR="00AA5AFB" w:rsidRPr="00320BAD" w:rsidRDefault="00AA5AFB" w:rsidP="00AA5AFB">
            <w:pPr>
              <w:spacing w:before="60" w:after="60"/>
              <w:ind w:left="297"/>
              <w:rPr>
                <w:rFonts w:ascii="Arial" w:hAnsi="Arial" w:cs="Arial"/>
                <w:b/>
                <w:sz w:val="20"/>
                <w:szCs w:val="20"/>
              </w:rPr>
            </w:pPr>
            <w:r w:rsidRPr="00320BAD">
              <w:rPr>
                <w:rFonts w:ascii="Arial" w:hAnsi="Arial" w:cs="Arial"/>
                <w:b/>
                <w:i/>
                <w:iCs/>
                <w:sz w:val="20"/>
                <w:szCs w:val="20"/>
                <w:lang w:val="en-GB"/>
              </w:rPr>
              <w:t>“Nothing in these Guidelines change the Master’s ultimate responsibility for all aspects of the operation of the vessel including the responsibility for safe navigation.”</w:t>
            </w:r>
          </w:p>
          <w:p w14:paraId="56C6F4E4" w14:textId="77777777" w:rsidR="00AA5AFB" w:rsidRDefault="00AA5AFB" w:rsidP="00AA5AFB">
            <w:pPr>
              <w:spacing w:before="60" w:after="60"/>
              <w:rPr>
                <w:rFonts w:ascii="Arial" w:hAnsi="Arial" w:cs="Arial"/>
                <w:sz w:val="20"/>
                <w:szCs w:val="20"/>
                <w:u w:val="single"/>
              </w:rPr>
            </w:pPr>
          </w:p>
          <w:p w14:paraId="29ADAF90"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0734EDE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The chair of LAP provided background to their comments stated that the wording need to be stronger.  While a VTS may issue an instruction, the final decision always remains with master.    </w:t>
            </w:r>
          </w:p>
          <w:p w14:paraId="14974814"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General discussion on the previous suggestion / comment received from IMPA. Suggested alternative text</w:t>
            </w:r>
          </w:p>
          <w:p w14:paraId="0AB4F199" w14:textId="77777777" w:rsidR="00AA5AFB" w:rsidRPr="00320BAD" w:rsidRDefault="00AA5AFB" w:rsidP="00AA5AFB">
            <w:pPr>
              <w:spacing w:before="60" w:after="60"/>
              <w:ind w:left="297"/>
              <w:rPr>
                <w:rFonts w:ascii="Arial" w:hAnsi="Arial" w:cs="Arial"/>
                <w:i/>
                <w:sz w:val="20"/>
                <w:szCs w:val="20"/>
              </w:rPr>
            </w:pPr>
            <w:r w:rsidRPr="00320BAD">
              <w:rPr>
                <w:rFonts w:ascii="Arial" w:hAnsi="Arial" w:cs="Arial"/>
                <w:i/>
                <w:sz w:val="20"/>
                <w:szCs w:val="20"/>
              </w:rPr>
              <w:t>“Nothing in this Resolution changes the Master’s ultimate responsibility for all aspects of the operation of the vessel; this includes responsibility for safe navigation except in specific situations where legal provision is made for the full responsibility for navigation and manoeuvring to be delegated to a pilot.”</w:t>
            </w:r>
          </w:p>
          <w:p w14:paraId="5AA53540"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The chair of LAP cautioned the group about introducing the pilot into this paragraph, as the delegation may create further issues when the pilot/master, master/pilot exchange occurs.</w:t>
            </w:r>
          </w:p>
          <w:p w14:paraId="0EF8BAB6" w14:textId="77777777" w:rsidR="00AA5AFB" w:rsidRPr="00320BAD" w:rsidRDefault="00AA5AFB" w:rsidP="00AA5AFB">
            <w:pPr>
              <w:spacing w:before="60" w:after="60"/>
              <w:rPr>
                <w:rFonts w:ascii="Arial" w:hAnsi="Arial" w:cs="Arial"/>
                <w:sz w:val="20"/>
                <w:szCs w:val="20"/>
                <w:u w:val="single"/>
              </w:rPr>
            </w:pPr>
          </w:p>
          <w:p w14:paraId="771F7F27"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0E5DED5D"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General discussion to whether “</w:t>
            </w:r>
            <w:r w:rsidRPr="00320BAD">
              <w:rPr>
                <w:rFonts w:ascii="Arial" w:hAnsi="Arial" w:cs="Arial"/>
                <w:i/>
                <w:sz w:val="20"/>
                <w:szCs w:val="20"/>
              </w:rPr>
              <w:t>Final</w:t>
            </w:r>
            <w:r w:rsidRPr="00320BAD">
              <w:rPr>
                <w:rFonts w:ascii="Arial" w:hAnsi="Arial" w:cs="Arial"/>
                <w:sz w:val="20"/>
                <w:szCs w:val="20"/>
              </w:rPr>
              <w:t xml:space="preserve">” should be there or not.  Participants concluded that decisions are not always final. </w:t>
            </w:r>
          </w:p>
          <w:p w14:paraId="4467B55E" w14:textId="77777777" w:rsidR="00AA5AFB" w:rsidRPr="00320BAD" w:rsidRDefault="00AA5AFB" w:rsidP="00AA5AFB">
            <w:pPr>
              <w:rPr>
                <w:rFonts w:ascii="Arial" w:hAnsi="Arial" w:cs="Arial"/>
                <w:b/>
                <w:sz w:val="20"/>
                <w:szCs w:val="20"/>
              </w:rPr>
            </w:pPr>
            <w:r w:rsidRPr="00320BAD">
              <w:rPr>
                <w:rFonts w:ascii="Arial" w:hAnsi="Arial" w:cs="Arial"/>
                <w:sz w:val="20"/>
                <w:szCs w:val="20"/>
              </w:rPr>
              <w:t>It was concluded that the ICG should give further consideration to this after the seminar.</w:t>
            </w:r>
          </w:p>
        </w:tc>
      </w:tr>
      <w:tr w:rsidR="00AA5AFB" w:rsidRPr="00320BAD" w14:paraId="537067A3" w14:textId="77777777" w:rsidTr="006064DB">
        <w:trPr>
          <w:trHeight w:val="837"/>
        </w:trPr>
        <w:tc>
          <w:tcPr>
            <w:tcW w:w="1356" w:type="pct"/>
            <w:vMerge w:val="restart"/>
            <w:tcBorders>
              <w:top w:val="nil"/>
            </w:tcBorders>
          </w:tcPr>
          <w:p w14:paraId="44F3C68A"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vMerge/>
            <w:shd w:val="clear" w:color="auto" w:fill="D9E2F3" w:themeFill="accent5" w:themeFillTint="33"/>
          </w:tcPr>
          <w:p w14:paraId="57146E41" w14:textId="77777777" w:rsidR="00AA5AFB" w:rsidRPr="00320BAD" w:rsidRDefault="00AA5AFB" w:rsidP="00AA5AFB">
            <w:pPr>
              <w:spacing w:before="60" w:after="60"/>
              <w:rPr>
                <w:rFonts w:ascii="Arial" w:hAnsi="Arial" w:cs="Arial"/>
                <w:iCs/>
                <w:sz w:val="20"/>
                <w:szCs w:val="20"/>
              </w:rPr>
            </w:pPr>
          </w:p>
        </w:tc>
        <w:tc>
          <w:tcPr>
            <w:tcW w:w="1764" w:type="pct"/>
            <w:vMerge/>
            <w:shd w:val="clear" w:color="auto" w:fill="auto"/>
          </w:tcPr>
          <w:p w14:paraId="45D69073" w14:textId="77777777" w:rsidR="00AA5AFB" w:rsidRPr="00320BAD" w:rsidRDefault="00AA5AFB" w:rsidP="00AA5AFB">
            <w:pPr>
              <w:rPr>
                <w:rFonts w:ascii="Arial" w:hAnsi="Arial" w:cs="Arial"/>
                <w:sz w:val="20"/>
                <w:szCs w:val="20"/>
              </w:rPr>
            </w:pPr>
          </w:p>
        </w:tc>
      </w:tr>
      <w:tr w:rsidR="00AA5AFB" w:rsidRPr="00320BAD" w14:paraId="24610DC1" w14:textId="77777777" w:rsidTr="006064DB">
        <w:trPr>
          <w:trHeight w:val="3030"/>
        </w:trPr>
        <w:tc>
          <w:tcPr>
            <w:tcW w:w="1356" w:type="pct"/>
            <w:vMerge/>
            <w:tcBorders>
              <w:top w:val="nil"/>
            </w:tcBorders>
          </w:tcPr>
          <w:p w14:paraId="1A44CC95"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FFE599" w:themeFill="accent4" w:themeFillTint="66"/>
          </w:tcPr>
          <w:p w14:paraId="5C6926FA" w14:textId="77777777" w:rsidR="00AA5AFB" w:rsidRPr="00320BAD" w:rsidRDefault="00AA5AFB" w:rsidP="00AA5AFB">
            <w:pPr>
              <w:spacing w:before="60" w:after="60"/>
              <w:rPr>
                <w:rFonts w:ascii="Arial" w:hAnsi="Arial" w:cs="Arial"/>
                <w:sz w:val="20"/>
                <w:szCs w:val="20"/>
              </w:rPr>
            </w:pPr>
            <w:r w:rsidRPr="00204EFE">
              <w:rPr>
                <w:rFonts w:ascii="Arial" w:hAnsi="Arial" w:cs="Arial"/>
                <w:b/>
                <w:sz w:val="20"/>
                <w:szCs w:val="20"/>
              </w:rPr>
              <w:t>Japan Coast Guard</w:t>
            </w:r>
            <w:r w:rsidRPr="00320BAD">
              <w:rPr>
                <w:rFonts w:ascii="Arial" w:hAnsi="Arial" w:cs="Arial"/>
                <w:sz w:val="20"/>
                <w:szCs w:val="20"/>
              </w:rPr>
              <w:t xml:space="preserve"> – </w:t>
            </w:r>
          </w:p>
          <w:p w14:paraId="49091D29"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IALA adopted the definition of “Information, Warning, Advice and Instruction” from SMCP. However, actual VTSs have mandatory order beyond SMCP “Instruction” due to national bylaws. </w:t>
            </w:r>
          </w:p>
          <w:p w14:paraId="7DB08DA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VTSs in Japan is given power to instruct vessels that waiting outside route in low visibility, changing time to enter route and waiting outside route on rapid tide for slow speed vessels, etc. </w:t>
            </w:r>
          </w:p>
          <w:p w14:paraId="79371EC0"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These powers are described by National Acts and use of Message Marker: “Instruction” is regulation or restriction for vessels, which never includes course to be steered or engine manoeuvres. </w:t>
            </w:r>
          </w:p>
          <w:p w14:paraId="52A398EB" w14:textId="77777777" w:rsidR="00AA5AFB" w:rsidRPr="00320BAD" w:rsidRDefault="00AA5AFB" w:rsidP="00AA5AFB">
            <w:pPr>
              <w:spacing w:before="60" w:after="60"/>
              <w:rPr>
                <w:rFonts w:ascii="Arial" w:hAnsi="Arial" w:cs="Arial"/>
                <w:b/>
                <w:sz w:val="20"/>
                <w:szCs w:val="20"/>
              </w:rPr>
            </w:pPr>
            <w:r w:rsidRPr="00320BAD">
              <w:rPr>
                <w:rFonts w:ascii="Arial" w:hAnsi="Arial" w:cs="Arial"/>
                <w:sz w:val="20"/>
                <w:szCs w:val="20"/>
              </w:rPr>
              <w:t>This matter as mandatory VTS and its message markers beyond SMCP definition should be discussed in near VTS Committees for IALA new Guidelines.</w:t>
            </w:r>
          </w:p>
        </w:tc>
        <w:tc>
          <w:tcPr>
            <w:tcW w:w="1764" w:type="pct"/>
            <w:shd w:val="clear" w:color="auto" w:fill="auto"/>
          </w:tcPr>
          <w:p w14:paraId="692E623C"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ICG18 (22 Aug) </w:t>
            </w:r>
          </w:p>
          <w:p w14:paraId="337B8318"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See </w:t>
            </w:r>
            <w:r>
              <w:rPr>
                <w:rFonts w:ascii="Arial" w:hAnsi="Arial" w:cs="Arial"/>
                <w:sz w:val="20"/>
                <w:szCs w:val="20"/>
              </w:rPr>
              <w:t>outcome from ICG16 (6 Aug) above.</w:t>
            </w:r>
          </w:p>
        </w:tc>
      </w:tr>
      <w:tr w:rsidR="00AA5AFB" w:rsidRPr="00320BAD" w14:paraId="72C77526" w14:textId="77777777" w:rsidTr="00D059E5">
        <w:trPr>
          <w:trHeight w:val="499"/>
        </w:trPr>
        <w:tc>
          <w:tcPr>
            <w:tcW w:w="1356" w:type="pct"/>
            <w:vMerge/>
            <w:tcBorders>
              <w:bottom w:val="single" w:sz="4" w:space="0" w:color="auto"/>
            </w:tcBorders>
          </w:tcPr>
          <w:p w14:paraId="3A597D61"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162BCB08" w14:textId="77777777" w:rsidR="00AA5AFB" w:rsidRPr="00320BAD" w:rsidRDefault="00AA5AFB" w:rsidP="00AA5AFB">
            <w:pPr>
              <w:pStyle w:val="Default"/>
              <w:rPr>
                <w:rFonts w:ascii="Arial" w:hAnsi="Arial" w:cs="Arial"/>
                <w:sz w:val="20"/>
                <w:szCs w:val="20"/>
              </w:rPr>
            </w:pPr>
            <w:r w:rsidRPr="00204EFE">
              <w:rPr>
                <w:rFonts w:ascii="Arial" w:hAnsi="Arial" w:cs="Arial"/>
                <w:b/>
                <w:sz w:val="20"/>
                <w:szCs w:val="20"/>
              </w:rPr>
              <w:t xml:space="preserve">IFSMA </w:t>
            </w:r>
            <w:r w:rsidRPr="00320BAD">
              <w:rPr>
                <w:rFonts w:ascii="Arial" w:hAnsi="Arial" w:cs="Arial"/>
                <w:sz w:val="20"/>
                <w:szCs w:val="20"/>
              </w:rPr>
              <w:t xml:space="preserve">– If the role of the Master is to be removed from Para 6, then it must be included in Para 4.4, Participating Ships. </w:t>
            </w:r>
          </w:p>
        </w:tc>
        <w:tc>
          <w:tcPr>
            <w:tcW w:w="1764" w:type="pct"/>
            <w:shd w:val="clear" w:color="auto" w:fill="auto"/>
          </w:tcPr>
          <w:p w14:paraId="2918AEC0"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ICG18 (22 Aug) </w:t>
            </w:r>
          </w:p>
          <w:p w14:paraId="32F4C21C" w14:textId="77777777" w:rsidR="00AA5AFB" w:rsidRPr="00D059E5" w:rsidRDefault="00AA5AFB" w:rsidP="00AA5AFB">
            <w:pPr>
              <w:spacing w:before="60" w:after="60"/>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See </w:t>
            </w:r>
            <w:r>
              <w:rPr>
                <w:rFonts w:ascii="Arial" w:hAnsi="Arial" w:cs="Arial"/>
                <w:sz w:val="20"/>
                <w:szCs w:val="20"/>
              </w:rPr>
              <w:t>outcome from ICG16 (6 Aug) above.</w:t>
            </w:r>
          </w:p>
        </w:tc>
      </w:tr>
      <w:tr w:rsidR="00AA5AFB" w:rsidRPr="00320BAD" w14:paraId="60F2BC09" w14:textId="77777777" w:rsidTr="006064DB">
        <w:trPr>
          <w:trHeight w:val="837"/>
        </w:trPr>
        <w:tc>
          <w:tcPr>
            <w:tcW w:w="1356" w:type="pct"/>
            <w:tcBorders>
              <w:bottom w:val="single" w:sz="4" w:space="0" w:color="auto"/>
            </w:tcBorders>
          </w:tcPr>
          <w:p w14:paraId="68E62FDC"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61C6EAE7" w14:textId="77777777" w:rsidR="00AA5AFB" w:rsidRPr="00320BAD" w:rsidRDefault="00AA5AFB" w:rsidP="00AA5AFB">
            <w:pPr>
              <w:pStyle w:val="Default"/>
              <w:rPr>
                <w:rFonts w:ascii="Arial" w:hAnsi="Arial" w:cs="Arial"/>
                <w:sz w:val="20"/>
                <w:szCs w:val="20"/>
              </w:rPr>
            </w:pPr>
            <w:r w:rsidRPr="00204EFE">
              <w:rPr>
                <w:rFonts w:ascii="Arial" w:hAnsi="Arial" w:cs="Arial"/>
                <w:b/>
                <w:sz w:val="20"/>
                <w:szCs w:val="20"/>
              </w:rPr>
              <w:t>SASEMAR</w:t>
            </w:r>
            <w:r w:rsidRPr="00320BAD">
              <w:rPr>
                <w:rFonts w:ascii="Arial" w:hAnsi="Arial" w:cs="Arial"/>
                <w:sz w:val="20"/>
                <w:szCs w:val="20"/>
              </w:rPr>
              <w:t xml:space="preserve"> (Spain) - If the decision remains with the Master then this could make interaction between the VTS and ship difficult in terms of providing advice or instruction. </w:t>
            </w:r>
          </w:p>
        </w:tc>
        <w:tc>
          <w:tcPr>
            <w:tcW w:w="1764" w:type="pct"/>
            <w:shd w:val="clear" w:color="auto" w:fill="auto"/>
          </w:tcPr>
          <w:p w14:paraId="272E93E9"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40ED0C04"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b/>
                <w:sz w:val="20"/>
                <w:szCs w:val="20"/>
              </w:rPr>
              <w:t>Noted</w:t>
            </w:r>
            <w:r w:rsidRPr="00320BAD">
              <w:rPr>
                <w:rFonts w:ascii="Arial" w:hAnsi="Arial" w:cs="Arial"/>
                <w:sz w:val="20"/>
                <w:szCs w:val="20"/>
              </w:rPr>
              <w:t xml:space="preserve"> - See </w:t>
            </w:r>
            <w:r>
              <w:rPr>
                <w:rFonts w:ascii="Arial" w:hAnsi="Arial" w:cs="Arial"/>
                <w:sz w:val="20"/>
                <w:szCs w:val="20"/>
              </w:rPr>
              <w:t>outcome from ICG16 (6 Aug) above.</w:t>
            </w:r>
          </w:p>
        </w:tc>
      </w:tr>
      <w:tr w:rsidR="00AA5AFB" w:rsidRPr="00320BAD" w14:paraId="66238E1A" w14:textId="77777777" w:rsidTr="006064DB">
        <w:trPr>
          <w:trHeight w:val="1259"/>
        </w:trPr>
        <w:tc>
          <w:tcPr>
            <w:tcW w:w="1356" w:type="pct"/>
            <w:tcBorders>
              <w:bottom w:val="single" w:sz="4" w:space="0" w:color="auto"/>
            </w:tcBorders>
          </w:tcPr>
          <w:p w14:paraId="5B248327"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22C85FDD" w14:textId="77777777" w:rsidR="00AA5AFB" w:rsidRPr="00320BAD" w:rsidRDefault="00AA5AFB" w:rsidP="00AA5AFB">
            <w:pPr>
              <w:pStyle w:val="Default"/>
              <w:rPr>
                <w:rFonts w:ascii="Arial" w:hAnsi="Arial" w:cs="Arial"/>
                <w:sz w:val="20"/>
                <w:szCs w:val="20"/>
              </w:rPr>
            </w:pPr>
            <w:r w:rsidRPr="00204EFE">
              <w:rPr>
                <w:rFonts w:ascii="Arial" w:hAnsi="Arial" w:cs="Arial"/>
                <w:b/>
                <w:sz w:val="20"/>
                <w:szCs w:val="20"/>
              </w:rPr>
              <w:t>IALA LAP Chair</w:t>
            </w:r>
            <w:r w:rsidRPr="00320BAD">
              <w:rPr>
                <w:rFonts w:ascii="Arial" w:hAnsi="Arial" w:cs="Arial"/>
                <w:sz w:val="20"/>
                <w:szCs w:val="20"/>
              </w:rPr>
              <w:t xml:space="preserve"> – In Germany it is an obligation to follow a VTS instruction. The final decision sits with the master but they would have to have a good reason to not comply and it would be difficult to argue legally should an incident occur.</w:t>
            </w:r>
          </w:p>
        </w:tc>
        <w:tc>
          <w:tcPr>
            <w:tcW w:w="1764" w:type="pct"/>
            <w:shd w:val="clear" w:color="auto" w:fill="auto"/>
          </w:tcPr>
          <w:p w14:paraId="7C125BF3"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675E8218"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See </w:t>
            </w:r>
            <w:r>
              <w:rPr>
                <w:rFonts w:ascii="Arial" w:hAnsi="Arial" w:cs="Arial"/>
                <w:sz w:val="20"/>
                <w:szCs w:val="20"/>
              </w:rPr>
              <w:t>outcome from ICG16 (6 Aug) above.</w:t>
            </w:r>
          </w:p>
          <w:p w14:paraId="2FB1C6A2"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Similar laws in in many other  countries (e.g. Australia)</w:t>
            </w:r>
          </w:p>
          <w:p w14:paraId="521E0E9D" w14:textId="77777777" w:rsidR="00AA5AFB" w:rsidRPr="00320BAD" w:rsidRDefault="00AA5AFB" w:rsidP="00AA5AFB">
            <w:pPr>
              <w:spacing w:before="60" w:after="60"/>
              <w:rPr>
                <w:rFonts w:ascii="Arial" w:hAnsi="Arial" w:cs="Arial"/>
                <w:color w:val="FF0000"/>
                <w:sz w:val="20"/>
                <w:szCs w:val="20"/>
              </w:rPr>
            </w:pPr>
            <w:r w:rsidRPr="00320BAD">
              <w:rPr>
                <w:rFonts w:ascii="Arial" w:hAnsi="Arial" w:cs="Arial"/>
                <w:sz w:val="20"/>
                <w:szCs w:val="20"/>
              </w:rPr>
              <w:t>This was previously covered in paragraph 4.4 and has been included in the new 6.3</w:t>
            </w:r>
          </w:p>
        </w:tc>
      </w:tr>
      <w:tr w:rsidR="00AA5AFB" w:rsidRPr="00320BAD" w14:paraId="1B66E9E9" w14:textId="77777777" w:rsidTr="006064DB">
        <w:tc>
          <w:tcPr>
            <w:tcW w:w="1356" w:type="pct"/>
            <w:tcBorders>
              <w:bottom w:val="nil"/>
            </w:tcBorders>
          </w:tcPr>
          <w:p w14:paraId="7D0F58F4"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t>7.2</w:t>
            </w:r>
            <w:r w:rsidRPr="00320BAD">
              <w:rPr>
                <w:rFonts w:ascii="Arial" w:hAnsi="Arial" w:cs="Arial"/>
                <w:sz w:val="20"/>
                <w:szCs w:val="20"/>
              </w:rPr>
              <w:tab/>
            </w:r>
            <w:r w:rsidRPr="00320BAD">
              <w:rPr>
                <w:rFonts w:ascii="Arial" w:hAnsi="Arial" w:cs="Arial"/>
                <w:color w:val="0070C0"/>
                <w:sz w:val="20"/>
                <w:szCs w:val="20"/>
              </w:rPr>
              <w:t>VTS communications should be timely, clear, concise and, unambiguous</w:t>
            </w:r>
            <w:r w:rsidRPr="00320BAD">
              <w:rPr>
                <w:rFonts w:ascii="Arial" w:hAnsi="Arial" w:cs="Arial"/>
                <w:sz w:val="20"/>
                <w:szCs w:val="20"/>
              </w:rPr>
              <w:t>.</w:t>
            </w:r>
          </w:p>
        </w:tc>
        <w:tc>
          <w:tcPr>
            <w:tcW w:w="1880" w:type="pct"/>
          </w:tcPr>
          <w:p w14:paraId="50D47CDB" w14:textId="25D214C8" w:rsidR="00AA5AFB" w:rsidRPr="00353529" w:rsidRDefault="00353529" w:rsidP="00AA5AFB">
            <w:pPr>
              <w:spacing w:before="60" w:after="60"/>
              <w:rPr>
                <w:rFonts w:ascii="Arial" w:hAnsi="Arial" w:cs="Arial"/>
                <w:sz w:val="20"/>
                <w:szCs w:val="20"/>
              </w:rPr>
            </w:pPr>
            <w:r>
              <w:rPr>
                <w:rFonts w:ascii="Arial" w:hAnsi="Arial" w:cs="Arial"/>
                <w:sz w:val="20"/>
                <w:szCs w:val="20"/>
              </w:rPr>
              <w:t xml:space="preserve">China MSA - </w:t>
            </w:r>
            <w:r w:rsidR="00AA5AFB" w:rsidRPr="00353529">
              <w:rPr>
                <w:rFonts w:ascii="Arial" w:hAnsi="Arial" w:cs="Arial"/>
                <w:sz w:val="20"/>
                <w:szCs w:val="20"/>
              </w:rPr>
              <w:t xml:space="preserve">As a general principle, cross-referencing should be avoided, noting para 1.4, unless essential to the understanding of the text as references are, themselves, subject to change.  Also, in the particular </w:t>
            </w:r>
            <w:proofErr w:type="spellStart"/>
            <w:r w:rsidR="00AA5AFB" w:rsidRPr="00353529">
              <w:rPr>
                <w:rFonts w:ascii="Arial" w:hAnsi="Arial" w:cs="Arial"/>
                <w:sz w:val="20"/>
                <w:szCs w:val="20"/>
              </w:rPr>
              <w:t>instand</w:t>
            </w:r>
            <w:proofErr w:type="spellEnd"/>
            <w:r w:rsidR="00AA5AFB" w:rsidRPr="00353529">
              <w:rPr>
                <w:rFonts w:ascii="Arial" w:hAnsi="Arial" w:cs="Arial"/>
                <w:sz w:val="20"/>
                <w:szCs w:val="20"/>
              </w:rPr>
              <w:t xml:space="preserve"> </w:t>
            </w:r>
            <w:proofErr w:type="spellStart"/>
            <w:r w:rsidR="00AA5AFB" w:rsidRPr="00353529">
              <w:rPr>
                <w:rFonts w:ascii="Arial" w:hAnsi="Arial" w:cs="Arial"/>
                <w:sz w:val="20"/>
                <w:szCs w:val="20"/>
              </w:rPr>
              <w:t>IMOce</w:t>
            </w:r>
            <w:proofErr w:type="spellEnd"/>
            <w:r w:rsidR="00AA5AFB" w:rsidRPr="00353529">
              <w:rPr>
                <w:rFonts w:ascii="Arial" w:hAnsi="Arial" w:cs="Arial"/>
                <w:sz w:val="20"/>
                <w:szCs w:val="20"/>
              </w:rPr>
              <w:t xml:space="preserve"> of SMCP, there has been general criticism within the VTS Committee of the VTS phrases contained in this document with the only positive entries relating to Message Markers; to this end, IALA has seen fit to develop a Guideline on VTS Voice Communications (Task 1.3.1) which should become a more relevant and, once approved, will be covered in the more general reference to IALA documentation in Section 8 of the revised draft resolution.</w:t>
            </w:r>
          </w:p>
          <w:p w14:paraId="02C6ACE9" w14:textId="77777777" w:rsidR="00AA5AFB" w:rsidRPr="00353529" w:rsidRDefault="00AA5AFB" w:rsidP="00AA5AFB">
            <w:pPr>
              <w:spacing w:before="60" w:after="60"/>
              <w:rPr>
                <w:rFonts w:ascii="Arial" w:hAnsi="Arial" w:cs="Arial"/>
                <w:sz w:val="20"/>
                <w:szCs w:val="20"/>
              </w:rPr>
            </w:pPr>
            <w:r w:rsidRPr="00353529">
              <w:rPr>
                <w:rFonts w:ascii="Arial" w:hAnsi="Arial" w:cs="Arial"/>
                <w:sz w:val="20"/>
                <w:szCs w:val="20"/>
              </w:rPr>
              <w:t>Suggested alternative text:</w:t>
            </w:r>
          </w:p>
          <w:p w14:paraId="1AE427D6" w14:textId="77777777" w:rsidR="00AA5AFB" w:rsidRPr="00320BAD" w:rsidRDefault="00AA5AFB" w:rsidP="00AA5AFB">
            <w:pPr>
              <w:pStyle w:val="ListParagraph"/>
              <w:numPr>
                <w:ilvl w:val="0"/>
                <w:numId w:val="6"/>
              </w:numPr>
              <w:spacing w:before="60" w:after="60"/>
              <w:rPr>
                <w:rFonts w:ascii="Arial" w:hAnsi="Arial" w:cs="Arial"/>
                <w:i/>
                <w:sz w:val="20"/>
                <w:szCs w:val="20"/>
              </w:rPr>
            </w:pPr>
            <w:r w:rsidRPr="00353529">
              <w:rPr>
                <w:rFonts w:ascii="Arial" w:hAnsi="Arial" w:cs="Arial"/>
                <w:i/>
                <w:sz w:val="20"/>
                <w:szCs w:val="20"/>
              </w:rPr>
              <w:t>“VTS communications should be timely, clear, concise, and not open to misinterpretation.”</w:t>
            </w:r>
          </w:p>
        </w:tc>
        <w:tc>
          <w:tcPr>
            <w:tcW w:w="1764" w:type="pct"/>
            <w:shd w:val="clear" w:color="auto" w:fill="auto"/>
          </w:tcPr>
          <w:p w14:paraId="3DD8F14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46ACBB35" w14:textId="77777777" w:rsidR="00AA5AFB" w:rsidRPr="00320BAD" w:rsidRDefault="00AA5AFB" w:rsidP="00AA5AFB">
            <w:pPr>
              <w:spacing w:before="60" w:after="60"/>
              <w:rPr>
                <w:rFonts w:ascii="Arial" w:hAnsi="Arial" w:cs="Arial"/>
                <w:color w:val="FF0000"/>
                <w:sz w:val="20"/>
                <w:szCs w:val="20"/>
                <w:highlight w:val="yellow"/>
                <w:u w:val="single"/>
              </w:rPr>
            </w:pPr>
            <w:r w:rsidRPr="00320BAD">
              <w:rPr>
                <w:rFonts w:ascii="Arial" w:hAnsi="Arial" w:cs="Arial"/>
                <w:sz w:val="20"/>
                <w:szCs w:val="20"/>
              </w:rPr>
              <w:t>Agreed proposed text following LAP’s comments below.</w:t>
            </w:r>
          </w:p>
          <w:p w14:paraId="6B96C39B" w14:textId="77777777" w:rsidR="00AA5AFB" w:rsidRPr="00320BAD" w:rsidRDefault="00AA5AFB" w:rsidP="00AA5AFB">
            <w:pPr>
              <w:spacing w:before="60" w:after="60"/>
              <w:rPr>
                <w:rFonts w:ascii="Arial" w:hAnsi="Arial" w:cs="Arial"/>
                <w:sz w:val="20"/>
                <w:szCs w:val="20"/>
              </w:rPr>
            </w:pPr>
          </w:p>
          <w:p w14:paraId="11DB0BF8"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 </w:t>
            </w:r>
          </w:p>
        </w:tc>
      </w:tr>
      <w:tr w:rsidR="00AA5AFB" w:rsidRPr="00320BAD" w14:paraId="51EBB07D" w14:textId="77777777" w:rsidTr="006064DB">
        <w:tc>
          <w:tcPr>
            <w:tcW w:w="1356" w:type="pct"/>
            <w:tcBorders>
              <w:top w:val="nil"/>
            </w:tcBorders>
          </w:tcPr>
          <w:p w14:paraId="562847B1"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tcBorders>
              <w:bottom w:val="single" w:sz="4" w:space="0" w:color="auto"/>
            </w:tcBorders>
            <w:shd w:val="clear" w:color="auto" w:fill="D9E2F3" w:themeFill="accent5" w:themeFillTint="33"/>
          </w:tcPr>
          <w:p w14:paraId="6253260B" w14:textId="77777777" w:rsidR="00AA5AFB" w:rsidRPr="00320BAD" w:rsidRDefault="00AA5AFB" w:rsidP="00AA5AFB">
            <w:pPr>
              <w:shd w:val="clear" w:color="auto" w:fill="D9E2F3" w:themeFill="accent5" w:themeFillTint="33"/>
              <w:spacing w:before="60" w:after="60"/>
              <w:rPr>
                <w:rFonts w:ascii="Arial" w:hAnsi="Arial" w:cs="Arial"/>
                <w:b/>
                <w:sz w:val="20"/>
                <w:szCs w:val="20"/>
              </w:rPr>
            </w:pPr>
            <w:r w:rsidRPr="00320BAD">
              <w:rPr>
                <w:rFonts w:ascii="Arial" w:hAnsi="Arial" w:cs="Arial"/>
                <w:b/>
                <w:sz w:val="20"/>
                <w:szCs w:val="20"/>
              </w:rPr>
              <w:t>LAP Liaison Note to VTS47</w:t>
            </w:r>
          </w:p>
          <w:p w14:paraId="2AE75E8C" w14:textId="77777777" w:rsidR="00AA5AFB" w:rsidRPr="00320BAD" w:rsidRDefault="00AA5AFB" w:rsidP="00AA5AFB">
            <w:pPr>
              <w:shd w:val="clear" w:color="auto" w:fill="D9E2F3" w:themeFill="accent5" w:themeFillTint="33"/>
              <w:spacing w:before="60" w:after="60"/>
              <w:rPr>
                <w:rFonts w:ascii="Arial" w:hAnsi="Arial" w:cs="Arial"/>
                <w:sz w:val="20"/>
                <w:szCs w:val="20"/>
              </w:rPr>
            </w:pPr>
            <w:r w:rsidRPr="00320BAD">
              <w:rPr>
                <w:rFonts w:ascii="Arial" w:hAnsi="Arial" w:cs="Arial"/>
                <w:sz w:val="20"/>
                <w:szCs w:val="20"/>
              </w:rPr>
              <w:t>Suggested alternative text</w:t>
            </w:r>
          </w:p>
          <w:p w14:paraId="0922DF94" w14:textId="77777777" w:rsidR="00AA5AFB" w:rsidRPr="00320BAD" w:rsidRDefault="00AA5AFB" w:rsidP="00AA5AFB">
            <w:pPr>
              <w:pStyle w:val="ListParagraph"/>
              <w:numPr>
                <w:ilvl w:val="0"/>
                <w:numId w:val="6"/>
              </w:numPr>
              <w:shd w:val="clear" w:color="auto" w:fill="D9E2F3" w:themeFill="accent5" w:themeFillTint="33"/>
              <w:spacing w:before="60" w:after="60"/>
              <w:rPr>
                <w:rFonts w:ascii="Arial" w:hAnsi="Arial" w:cs="Arial"/>
                <w:i/>
                <w:sz w:val="20"/>
                <w:szCs w:val="20"/>
              </w:rPr>
            </w:pPr>
            <w:r w:rsidRPr="00320BAD">
              <w:rPr>
                <w:rFonts w:ascii="Arial" w:hAnsi="Arial" w:cs="Arial"/>
                <w:i/>
                <w:sz w:val="20"/>
                <w:szCs w:val="20"/>
              </w:rPr>
              <w:t xml:space="preserve">“VTS communications should be timely, clear, concise, </w:t>
            </w:r>
            <w:r w:rsidRPr="00320BAD">
              <w:rPr>
                <w:rFonts w:ascii="Arial" w:hAnsi="Arial" w:cs="Arial"/>
                <w:i/>
                <w:strike/>
                <w:sz w:val="20"/>
                <w:szCs w:val="20"/>
              </w:rPr>
              <w:t xml:space="preserve">not open to misinterpretation </w:t>
            </w:r>
            <w:r w:rsidRPr="00320BAD">
              <w:rPr>
                <w:rFonts w:ascii="Arial" w:hAnsi="Arial" w:cs="Arial"/>
                <w:i/>
                <w:sz w:val="20"/>
                <w:szCs w:val="20"/>
              </w:rPr>
              <w:t>unambiguous and made in accordance with the standards adopted by the Organization</w:t>
            </w:r>
            <w:r w:rsidRPr="00320BAD">
              <w:rPr>
                <w:rFonts w:ascii="Arial" w:hAnsi="Arial" w:cs="Arial"/>
                <w:i/>
                <w:sz w:val="20"/>
                <w:szCs w:val="20"/>
                <w:vertAlign w:val="superscript"/>
              </w:rPr>
              <w:t>5</w:t>
            </w:r>
            <w:r w:rsidRPr="00320BAD">
              <w:rPr>
                <w:rFonts w:ascii="Arial" w:hAnsi="Arial" w:cs="Arial"/>
                <w:i/>
                <w:sz w:val="20"/>
                <w:szCs w:val="20"/>
              </w:rPr>
              <w:t xml:space="preserve">. “ </w:t>
            </w:r>
          </w:p>
        </w:tc>
        <w:tc>
          <w:tcPr>
            <w:tcW w:w="1764" w:type="pct"/>
            <w:shd w:val="clear" w:color="auto" w:fill="auto"/>
          </w:tcPr>
          <w:p w14:paraId="19E7E58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705CCDFE"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See above</w:t>
            </w:r>
          </w:p>
          <w:p w14:paraId="33578FB2" w14:textId="77777777" w:rsidR="00AA5AFB" w:rsidRPr="00320BAD" w:rsidRDefault="00AA5AFB" w:rsidP="00AA5AFB">
            <w:pPr>
              <w:spacing w:before="60" w:after="60"/>
              <w:rPr>
                <w:rFonts w:ascii="Arial" w:hAnsi="Arial" w:cs="Arial"/>
                <w:color w:val="FF0000"/>
                <w:sz w:val="20"/>
                <w:szCs w:val="20"/>
                <w:u w:val="single"/>
              </w:rPr>
            </w:pPr>
          </w:p>
          <w:p w14:paraId="41307469"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7AEEA453" w14:textId="77777777" w:rsidR="00AA5AFB" w:rsidRPr="00320BAD" w:rsidRDefault="00AA5AFB" w:rsidP="00AA5AFB">
            <w:pPr>
              <w:spacing w:before="60" w:after="60"/>
              <w:rPr>
                <w:rFonts w:ascii="Arial" w:hAnsi="Arial" w:cs="Arial"/>
                <w:bCs/>
                <w:sz w:val="20"/>
                <w:szCs w:val="20"/>
              </w:rPr>
            </w:pPr>
            <w:r w:rsidRPr="00320BAD">
              <w:rPr>
                <w:rFonts w:ascii="Arial" w:hAnsi="Arial" w:cs="Arial"/>
                <w:bCs/>
                <w:sz w:val="20"/>
                <w:szCs w:val="20"/>
              </w:rPr>
              <w:t>LAP content with revised text that incorporates suggestion above to read:</w:t>
            </w:r>
          </w:p>
          <w:p w14:paraId="30230F98" w14:textId="77777777" w:rsidR="00AA5AFB" w:rsidRPr="00320BAD" w:rsidRDefault="00AA5AFB" w:rsidP="00AA5AFB">
            <w:pPr>
              <w:spacing w:before="60" w:after="60"/>
              <w:ind w:left="297"/>
              <w:rPr>
                <w:rFonts w:ascii="Arial" w:hAnsi="Arial" w:cs="Arial"/>
                <w:b/>
                <w:i/>
                <w:color w:val="FF0000"/>
                <w:sz w:val="20"/>
                <w:szCs w:val="20"/>
              </w:rPr>
            </w:pPr>
            <w:r w:rsidRPr="00320BAD">
              <w:rPr>
                <w:rFonts w:ascii="Arial" w:hAnsi="Arial" w:cs="Arial"/>
                <w:b/>
                <w:i/>
                <w:sz w:val="20"/>
                <w:szCs w:val="20"/>
              </w:rPr>
              <w:t>“VTS communications should be timely, clear, concise, and unambiguous”</w:t>
            </w:r>
          </w:p>
          <w:p w14:paraId="4C1A1568" w14:textId="77777777" w:rsidR="00AA5AFB" w:rsidRPr="00320BAD" w:rsidRDefault="00AA5AFB" w:rsidP="00AA5AFB">
            <w:pPr>
              <w:spacing w:before="60" w:after="60"/>
              <w:rPr>
                <w:rFonts w:ascii="Arial" w:hAnsi="Arial" w:cs="Arial"/>
                <w:sz w:val="20"/>
                <w:szCs w:val="20"/>
                <w:u w:val="single"/>
              </w:rPr>
            </w:pPr>
          </w:p>
          <w:p w14:paraId="1FB412CC"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5A41D1AF" w14:textId="77777777" w:rsidR="00AA5AFB" w:rsidRPr="00320BAD" w:rsidRDefault="00AA5AFB" w:rsidP="00AA5AFB">
            <w:pPr>
              <w:spacing w:before="60" w:after="60"/>
              <w:rPr>
                <w:rFonts w:ascii="Arial" w:hAnsi="Arial" w:cs="Arial"/>
                <w:sz w:val="20"/>
                <w:szCs w:val="20"/>
              </w:rPr>
            </w:pPr>
          </w:p>
          <w:p w14:paraId="2A15FB8B"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The group proposed alternate text which combines both suggestions: </w:t>
            </w:r>
          </w:p>
          <w:p w14:paraId="285FDC96" w14:textId="77777777" w:rsidR="00AA5AFB" w:rsidRPr="00320BAD" w:rsidRDefault="00AA5AFB" w:rsidP="00AA5AFB">
            <w:pPr>
              <w:spacing w:before="60" w:after="60"/>
              <w:rPr>
                <w:rFonts w:ascii="Arial" w:hAnsi="Arial" w:cs="Arial"/>
                <w:i/>
                <w:sz w:val="20"/>
                <w:szCs w:val="20"/>
              </w:rPr>
            </w:pPr>
            <w:r w:rsidRPr="00320BAD">
              <w:rPr>
                <w:rFonts w:ascii="Arial" w:hAnsi="Arial" w:cs="Arial"/>
                <w:i/>
                <w:sz w:val="20"/>
                <w:szCs w:val="20"/>
              </w:rPr>
              <w:t>“VTS communications should be timely, clear, concise, and unambiguous”</w:t>
            </w:r>
          </w:p>
          <w:p w14:paraId="009E3F3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It was noted at VTS46, the IMO delegate was keen to make linkages with other relevant IMO instruments, which was the rationale to why the text </w:t>
            </w:r>
            <w:r w:rsidRPr="00320BAD">
              <w:rPr>
                <w:rFonts w:ascii="Arial" w:hAnsi="Arial" w:cs="Arial"/>
                <w:i/>
                <w:sz w:val="20"/>
                <w:szCs w:val="20"/>
              </w:rPr>
              <w:t>“with the standards adopted by the Organization”</w:t>
            </w:r>
            <w:r w:rsidRPr="00320BAD">
              <w:rPr>
                <w:rFonts w:ascii="Arial" w:hAnsi="Arial" w:cs="Arial"/>
                <w:sz w:val="20"/>
                <w:szCs w:val="20"/>
              </w:rPr>
              <w:t xml:space="preserve"> was included.</w:t>
            </w:r>
          </w:p>
        </w:tc>
      </w:tr>
      <w:tr w:rsidR="00AA5AFB" w:rsidRPr="00320BAD" w14:paraId="58127799" w14:textId="77777777" w:rsidTr="006064DB">
        <w:trPr>
          <w:trHeight w:val="1820"/>
        </w:trPr>
        <w:tc>
          <w:tcPr>
            <w:tcW w:w="1356" w:type="pct"/>
            <w:vMerge w:val="restart"/>
          </w:tcPr>
          <w:p w14:paraId="59DE9C41"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trike/>
                <w:sz w:val="20"/>
                <w:szCs w:val="20"/>
              </w:rPr>
              <w:lastRenderedPageBreak/>
              <w:t>7.3</w:t>
            </w:r>
            <w:r w:rsidRPr="00320BAD">
              <w:rPr>
                <w:rFonts w:ascii="Arial" w:hAnsi="Arial" w:cs="Arial"/>
                <w:strike/>
                <w:sz w:val="20"/>
                <w:szCs w:val="20"/>
              </w:rPr>
              <w:tab/>
              <w:t>VTS communications should take into account bridge resource management principles</w:t>
            </w:r>
            <w:r w:rsidRPr="00320BAD">
              <w:rPr>
                <w:rFonts w:ascii="Arial" w:hAnsi="Arial" w:cs="Arial"/>
                <w:sz w:val="20"/>
                <w:szCs w:val="20"/>
              </w:rPr>
              <w:t>.</w:t>
            </w:r>
          </w:p>
        </w:tc>
        <w:tc>
          <w:tcPr>
            <w:tcW w:w="1880" w:type="pct"/>
            <w:tcBorders>
              <w:bottom w:val="single" w:sz="4" w:space="0" w:color="auto"/>
            </w:tcBorders>
            <w:shd w:val="clear" w:color="auto" w:fill="D9E2F3" w:themeFill="accent5" w:themeFillTint="33"/>
          </w:tcPr>
          <w:p w14:paraId="4C1D3DAF"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18D434C6"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1FF94D60" w14:textId="77777777" w:rsidR="00AA5AFB" w:rsidRPr="00320BAD" w:rsidRDefault="00AA5AFB" w:rsidP="00AA5AFB">
            <w:pPr>
              <w:spacing w:before="60" w:after="60"/>
              <w:rPr>
                <w:rFonts w:ascii="Arial" w:hAnsi="Arial" w:cs="Arial"/>
                <w:color w:val="FF0000"/>
                <w:sz w:val="20"/>
                <w:szCs w:val="20"/>
                <w:highlight w:val="yellow"/>
                <w:u w:val="single"/>
              </w:rPr>
            </w:pPr>
            <w:r w:rsidRPr="00320BAD">
              <w:rPr>
                <w:rFonts w:ascii="Arial" w:hAnsi="Arial" w:cs="Arial"/>
                <w:sz w:val="20"/>
                <w:szCs w:val="20"/>
              </w:rPr>
              <w:t>Agreed to delete this sub-para following LAP’s comments below.</w:t>
            </w:r>
          </w:p>
          <w:p w14:paraId="3A1A0D41"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Further review with LAP (seminar 26/27 Jun)</w:t>
            </w:r>
          </w:p>
          <w:p w14:paraId="147B44FE"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LAP concur removal of this sub-paragraph.  Inclusion of reference to pilots now in definition of allied services and BRM not appropriate.</w:t>
            </w:r>
          </w:p>
        </w:tc>
      </w:tr>
      <w:tr w:rsidR="00AA5AFB" w:rsidRPr="00320BAD" w14:paraId="13C5347A" w14:textId="77777777" w:rsidTr="006064DB">
        <w:trPr>
          <w:trHeight w:val="1820"/>
        </w:trPr>
        <w:tc>
          <w:tcPr>
            <w:tcW w:w="1356" w:type="pct"/>
            <w:vMerge/>
          </w:tcPr>
          <w:p w14:paraId="578312AE"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tcBorders>
              <w:top w:val="single" w:sz="4" w:space="0" w:color="auto"/>
            </w:tcBorders>
          </w:tcPr>
          <w:p w14:paraId="5A707ED7"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 </w:t>
            </w:r>
          </w:p>
        </w:tc>
        <w:tc>
          <w:tcPr>
            <w:tcW w:w="1764" w:type="pct"/>
            <w:shd w:val="clear" w:color="auto" w:fill="auto"/>
          </w:tcPr>
          <w:p w14:paraId="28BEF1F2"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ICG15 (24 June)</w:t>
            </w:r>
          </w:p>
          <w:p w14:paraId="4054A3B6"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For the similar reasoning to that of paragraph 6.1, the chair of LAP cautioned the group about introducing the pilot into this paragraph, as the delegation may create further issues when the pilot/master, master/pilot exchange occurs.</w:t>
            </w:r>
          </w:p>
          <w:p w14:paraId="0A194BF2"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Suggested alternative text</w:t>
            </w:r>
          </w:p>
          <w:p w14:paraId="078339B1" w14:textId="77777777" w:rsidR="00AA5AFB" w:rsidRPr="00320BAD" w:rsidRDefault="00AA5AFB" w:rsidP="00AA5AFB">
            <w:pPr>
              <w:pStyle w:val="ListParagraph"/>
              <w:numPr>
                <w:ilvl w:val="0"/>
                <w:numId w:val="6"/>
              </w:numPr>
              <w:spacing w:before="60" w:after="60"/>
              <w:rPr>
                <w:rFonts w:ascii="Arial" w:hAnsi="Arial" w:cs="Arial"/>
                <w:i/>
                <w:sz w:val="20"/>
                <w:szCs w:val="20"/>
              </w:rPr>
            </w:pPr>
            <w:r w:rsidRPr="00320BAD">
              <w:rPr>
                <w:rFonts w:ascii="Arial" w:hAnsi="Arial" w:cs="Arial"/>
                <w:i/>
                <w:sz w:val="20"/>
                <w:szCs w:val="20"/>
              </w:rPr>
              <w:t xml:space="preserve">“When both VTS and pilotage services are provided, pilots participate as users and providers of information.  VTS communications should take into account the operational standards for maritime pilots adopted by the Organization and bridge resource management principles.” </w:t>
            </w:r>
          </w:p>
          <w:p w14:paraId="5048E64F" w14:textId="77777777" w:rsidR="00AA5AFB" w:rsidRPr="00320BAD" w:rsidRDefault="00AA5AFB" w:rsidP="00AA5AFB">
            <w:pPr>
              <w:spacing w:before="60" w:after="60"/>
              <w:rPr>
                <w:rFonts w:ascii="Arial" w:hAnsi="Arial" w:cs="Arial"/>
                <w:sz w:val="20"/>
                <w:szCs w:val="20"/>
                <w:highlight w:val="yellow"/>
              </w:rPr>
            </w:pPr>
          </w:p>
          <w:p w14:paraId="17B84895" w14:textId="77777777" w:rsidR="00AA5AFB" w:rsidRPr="00D059E5" w:rsidRDefault="00AA5AFB" w:rsidP="00AA5AFB">
            <w:pPr>
              <w:spacing w:before="60" w:after="60"/>
              <w:rPr>
                <w:rFonts w:ascii="Arial" w:hAnsi="Arial" w:cs="Arial"/>
                <w:sz w:val="20"/>
                <w:szCs w:val="20"/>
              </w:rPr>
            </w:pPr>
            <w:r w:rsidRPr="00320BAD">
              <w:rPr>
                <w:rFonts w:ascii="Arial" w:hAnsi="Arial" w:cs="Arial"/>
                <w:sz w:val="20"/>
                <w:szCs w:val="20"/>
              </w:rPr>
              <w:lastRenderedPageBreak/>
              <w:t xml:space="preserve">Comment – Noting 1.4 – should aim for consistency in referring to IMO Instruments and associated documents.  It was concluded that the ICG should give further consideration </w:t>
            </w:r>
            <w:r>
              <w:rPr>
                <w:rFonts w:ascii="Arial" w:hAnsi="Arial" w:cs="Arial"/>
                <w:sz w:val="20"/>
                <w:szCs w:val="20"/>
              </w:rPr>
              <w:t>to this after the seminar</w:t>
            </w:r>
          </w:p>
        </w:tc>
      </w:tr>
      <w:tr w:rsidR="00AA5AFB" w:rsidRPr="00320BAD" w14:paraId="1232B84B" w14:textId="77777777" w:rsidTr="00D059E5">
        <w:trPr>
          <w:trHeight w:val="1150"/>
        </w:trPr>
        <w:tc>
          <w:tcPr>
            <w:tcW w:w="1356" w:type="pct"/>
            <w:vMerge/>
          </w:tcPr>
          <w:p w14:paraId="0F7AF694"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7B523F76" w14:textId="77777777" w:rsidR="00AA5AFB" w:rsidRPr="00320BAD" w:rsidRDefault="00AA5AFB" w:rsidP="00AA5AFB">
            <w:pPr>
              <w:pStyle w:val="Default"/>
              <w:rPr>
                <w:rFonts w:ascii="Arial" w:hAnsi="Arial" w:cs="Arial"/>
                <w:sz w:val="20"/>
                <w:szCs w:val="20"/>
              </w:rPr>
            </w:pPr>
            <w:r w:rsidRPr="00204EFE">
              <w:rPr>
                <w:rFonts w:ascii="Arial" w:hAnsi="Arial" w:cs="Arial"/>
                <w:b/>
                <w:sz w:val="20"/>
                <w:szCs w:val="20"/>
              </w:rPr>
              <w:t>China MSA</w:t>
            </w:r>
            <w:r w:rsidRPr="00320BAD">
              <w:rPr>
                <w:rFonts w:ascii="Arial" w:hAnsi="Arial" w:cs="Arial"/>
                <w:sz w:val="20"/>
                <w:szCs w:val="20"/>
              </w:rPr>
              <w:t xml:space="preserve"> – The VTS operator should have the same situational awareness but will not have the capability to take into account bridge resource management. The word ‘should’ could be removed in order to relieve the burden on the VTS operator or suggest combining 6.2 and 6.3. </w:t>
            </w:r>
          </w:p>
        </w:tc>
        <w:tc>
          <w:tcPr>
            <w:tcW w:w="1764" w:type="pct"/>
            <w:shd w:val="clear" w:color="auto" w:fill="auto"/>
          </w:tcPr>
          <w:p w14:paraId="1D599ECF"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122E384E"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No longer relevant as it was agreed to delete this sub-paragraph at ICG16 (see above).</w:t>
            </w:r>
          </w:p>
        </w:tc>
      </w:tr>
      <w:tr w:rsidR="00AA5AFB" w:rsidRPr="00320BAD" w14:paraId="24DA4BF7" w14:textId="77777777" w:rsidTr="006064DB">
        <w:trPr>
          <w:trHeight w:val="978"/>
        </w:trPr>
        <w:tc>
          <w:tcPr>
            <w:tcW w:w="1356" w:type="pct"/>
          </w:tcPr>
          <w:p w14:paraId="3ED4D250"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05952254"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 xml:space="preserve">IHMA </w:t>
            </w:r>
            <w:r w:rsidRPr="00320BAD">
              <w:rPr>
                <w:rFonts w:ascii="Arial" w:hAnsi="Arial" w:cs="Arial"/>
                <w:sz w:val="20"/>
                <w:szCs w:val="20"/>
              </w:rPr>
              <w:t xml:space="preserve">- Does reference to VTS communications taking account of BRM add anything to this document? Suggest it be deleted. </w:t>
            </w:r>
          </w:p>
        </w:tc>
        <w:tc>
          <w:tcPr>
            <w:tcW w:w="1764" w:type="pct"/>
            <w:shd w:val="clear" w:color="auto" w:fill="auto"/>
          </w:tcPr>
          <w:p w14:paraId="4552AD22"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0FC8C92C" w14:textId="77777777" w:rsidR="00AA5AFB" w:rsidRPr="00D059E5" w:rsidRDefault="00AA5AFB" w:rsidP="00AA5AFB">
            <w:pPr>
              <w:spacing w:before="60" w:after="60"/>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No longer relevant as it was agreed to delete this sub</w:t>
            </w:r>
            <w:r>
              <w:rPr>
                <w:rFonts w:ascii="Arial" w:hAnsi="Arial" w:cs="Arial"/>
                <w:sz w:val="20"/>
                <w:szCs w:val="20"/>
              </w:rPr>
              <w:t>-paragraph at ICG16 (see above)</w:t>
            </w:r>
          </w:p>
        </w:tc>
      </w:tr>
      <w:tr w:rsidR="00AA5AFB" w:rsidRPr="00320BAD" w14:paraId="7CCB6BDB" w14:textId="77777777" w:rsidTr="006064DB">
        <w:trPr>
          <w:trHeight w:val="706"/>
        </w:trPr>
        <w:tc>
          <w:tcPr>
            <w:tcW w:w="1356" w:type="pct"/>
          </w:tcPr>
          <w:p w14:paraId="65A1184C"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702E0614"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Italian Coastguard</w:t>
            </w:r>
            <w:r w:rsidRPr="00320BAD">
              <w:rPr>
                <w:rFonts w:ascii="Arial" w:hAnsi="Arial" w:cs="Arial"/>
                <w:sz w:val="20"/>
                <w:szCs w:val="20"/>
              </w:rPr>
              <w:t xml:space="preserve"> - is this a procedure or general principle and is it necessary to have it here?</w:t>
            </w:r>
          </w:p>
        </w:tc>
        <w:tc>
          <w:tcPr>
            <w:tcW w:w="1764" w:type="pct"/>
            <w:shd w:val="clear" w:color="auto" w:fill="auto"/>
          </w:tcPr>
          <w:p w14:paraId="30AC31B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58FCFEE5" w14:textId="77777777" w:rsidR="00AA5AFB" w:rsidRPr="00320BAD" w:rsidRDefault="00AA5AFB" w:rsidP="00AA5AFB">
            <w:pPr>
              <w:spacing w:before="60" w:after="60"/>
              <w:rPr>
                <w:rFonts w:ascii="Arial" w:hAnsi="Arial" w:cs="Arial"/>
                <w:sz w:val="20"/>
                <w:szCs w:val="20"/>
              </w:rPr>
            </w:pPr>
            <w:r w:rsidRPr="00320BAD">
              <w:rPr>
                <w:rFonts w:ascii="Arial" w:hAnsi="Arial" w:cs="Arial"/>
                <w:b/>
                <w:sz w:val="20"/>
                <w:szCs w:val="20"/>
              </w:rPr>
              <w:t xml:space="preserve">Noted </w:t>
            </w:r>
            <w:r w:rsidRPr="00320BAD">
              <w:rPr>
                <w:rFonts w:ascii="Arial" w:hAnsi="Arial" w:cs="Arial"/>
                <w:sz w:val="20"/>
                <w:szCs w:val="20"/>
              </w:rPr>
              <w:t>– No longer relevant as it was agreed to delete this sub-paragraph at ICG16 (see above)</w:t>
            </w:r>
          </w:p>
        </w:tc>
      </w:tr>
      <w:tr w:rsidR="00AA5AFB" w:rsidRPr="00320BAD" w14:paraId="27E1C112" w14:textId="77777777" w:rsidTr="006064DB">
        <w:trPr>
          <w:trHeight w:val="706"/>
        </w:trPr>
        <w:tc>
          <w:tcPr>
            <w:tcW w:w="1356" w:type="pct"/>
          </w:tcPr>
          <w:p w14:paraId="22F5BA81"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FFE599" w:themeFill="accent4" w:themeFillTint="66"/>
          </w:tcPr>
          <w:p w14:paraId="4800A9C6" w14:textId="77777777" w:rsidR="00AA5AFB" w:rsidRPr="00320BAD" w:rsidRDefault="00AA5AFB" w:rsidP="00AA5AFB">
            <w:pPr>
              <w:spacing w:before="60" w:after="60"/>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JCG supports basically each perspectives.</w:t>
            </w:r>
          </w:p>
        </w:tc>
        <w:tc>
          <w:tcPr>
            <w:tcW w:w="1764" w:type="pct"/>
            <w:shd w:val="clear" w:color="auto" w:fill="auto"/>
          </w:tcPr>
          <w:p w14:paraId="5C7DF2A3"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66D22BA8" w14:textId="77777777" w:rsidR="00AA5AFB" w:rsidRPr="00D059E5" w:rsidRDefault="00AA5AFB" w:rsidP="00AA5AFB">
            <w:pPr>
              <w:spacing w:before="60" w:after="60"/>
              <w:rPr>
                <w:rFonts w:ascii="Arial" w:hAnsi="Arial" w:cs="Arial"/>
                <w:sz w:val="20"/>
                <w:szCs w:val="20"/>
              </w:rPr>
            </w:pPr>
            <w:r w:rsidRPr="00320BAD">
              <w:rPr>
                <w:rFonts w:ascii="Arial" w:hAnsi="Arial" w:cs="Arial"/>
                <w:b/>
                <w:sz w:val="20"/>
                <w:szCs w:val="20"/>
              </w:rPr>
              <w:t xml:space="preserve">Noted </w:t>
            </w:r>
            <w:r w:rsidRPr="00320BAD">
              <w:rPr>
                <w:rFonts w:ascii="Arial" w:hAnsi="Arial" w:cs="Arial"/>
                <w:sz w:val="20"/>
                <w:szCs w:val="20"/>
              </w:rPr>
              <w:t>– No longer relevant as it was agreed to delete this sub</w:t>
            </w:r>
            <w:r>
              <w:rPr>
                <w:rFonts w:ascii="Arial" w:hAnsi="Arial" w:cs="Arial"/>
                <w:sz w:val="20"/>
                <w:szCs w:val="20"/>
              </w:rPr>
              <w:t>-paragraph at ICG16 (see above)</w:t>
            </w:r>
          </w:p>
        </w:tc>
      </w:tr>
      <w:tr w:rsidR="00AA5AFB" w:rsidRPr="00320BAD" w14:paraId="72BAD5B3" w14:textId="77777777" w:rsidTr="006064DB">
        <w:tc>
          <w:tcPr>
            <w:tcW w:w="1356" w:type="pct"/>
          </w:tcPr>
          <w:p w14:paraId="1AB89EBE"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color w:val="0070C0"/>
                <w:sz w:val="20"/>
                <w:szCs w:val="20"/>
              </w:rPr>
              <w:t>7.3</w:t>
            </w:r>
            <w:r w:rsidRPr="00320BAD">
              <w:rPr>
                <w:rFonts w:ascii="Arial" w:hAnsi="Arial" w:cs="Arial"/>
                <w:sz w:val="20"/>
                <w:szCs w:val="20"/>
              </w:rPr>
              <w:tab/>
              <w:t xml:space="preserve">VTS operates within a comprehensive environment in which ships, ports, allied services and other organizations fulfil their respective roles, as appropriate.  </w:t>
            </w:r>
          </w:p>
        </w:tc>
        <w:tc>
          <w:tcPr>
            <w:tcW w:w="1880" w:type="pct"/>
          </w:tcPr>
          <w:p w14:paraId="37AE9246"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3F2E6A8F" w14:textId="77777777" w:rsidR="00AA5AFB" w:rsidRPr="00320BAD" w:rsidRDefault="00AA5AFB" w:rsidP="00AA5AFB">
            <w:pPr>
              <w:spacing w:before="60" w:after="60"/>
              <w:rPr>
                <w:rFonts w:ascii="Arial" w:hAnsi="Arial" w:cs="Arial"/>
                <w:sz w:val="20"/>
                <w:szCs w:val="20"/>
              </w:rPr>
            </w:pPr>
          </w:p>
        </w:tc>
      </w:tr>
      <w:tr w:rsidR="00AA5AFB" w:rsidRPr="00320BAD" w14:paraId="5EE02C6E" w14:textId="77777777" w:rsidTr="006064DB">
        <w:tc>
          <w:tcPr>
            <w:tcW w:w="1356" w:type="pct"/>
          </w:tcPr>
          <w:p w14:paraId="04A5277F"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color w:val="0070C0"/>
                <w:sz w:val="20"/>
                <w:szCs w:val="20"/>
              </w:rPr>
              <w:t>7.4</w:t>
            </w:r>
            <w:r w:rsidRPr="00320BAD">
              <w:rPr>
                <w:rFonts w:ascii="Arial" w:hAnsi="Arial" w:cs="Arial"/>
                <w:sz w:val="20"/>
                <w:szCs w:val="20"/>
              </w:rPr>
              <w:tab/>
              <w:t xml:space="preserve">Effective </w:t>
            </w:r>
            <w:r w:rsidRPr="00204EFE">
              <w:rPr>
                <w:rFonts w:ascii="Arial" w:hAnsi="Arial" w:cs="Arial"/>
                <w:color w:val="00B0F0"/>
                <w:sz w:val="20"/>
                <w:szCs w:val="20"/>
              </w:rPr>
              <w:t xml:space="preserve">harmonized </w:t>
            </w:r>
            <w:r w:rsidRPr="00320BAD">
              <w:rPr>
                <w:rFonts w:ascii="Arial" w:hAnsi="Arial" w:cs="Arial"/>
                <w:sz w:val="20"/>
                <w:szCs w:val="20"/>
              </w:rPr>
              <w:t xml:space="preserve">data exchange and information sharing </w:t>
            </w:r>
            <w:r w:rsidRPr="00204EFE">
              <w:rPr>
                <w:rFonts w:ascii="Arial" w:hAnsi="Arial" w:cs="Arial"/>
                <w:strike/>
                <w:color w:val="00B0F0"/>
                <w:sz w:val="20"/>
                <w:szCs w:val="20"/>
              </w:rPr>
              <w:t>between participants</w:t>
            </w:r>
            <w:r w:rsidRPr="00204EFE">
              <w:rPr>
                <w:rFonts w:ascii="Arial" w:hAnsi="Arial" w:cs="Arial"/>
                <w:color w:val="00B0F0"/>
                <w:sz w:val="20"/>
                <w:szCs w:val="20"/>
              </w:rPr>
              <w:t xml:space="preserve"> </w:t>
            </w:r>
            <w:r w:rsidRPr="00320BAD">
              <w:rPr>
                <w:rFonts w:ascii="Arial" w:hAnsi="Arial" w:cs="Arial"/>
                <w:sz w:val="20"/>
                <w:szCs w:val="20"/>
              </w:rPr>
              <w:t xml:space="preserve">is fundamental to </w:t>
            </w:r>
            <w:r w:rsidRPr="00204EFE">
              <w:rPr>
                <w:rFonts w:ascii="Arial" w:hAnsi="Arial" w:cs="Arial"/>
                <w:strike/>
                <w:color w:val="00B0F0"/>
                <w:sz w:val="20"/>
                <w:szCs w:val="20"/>
              </w:rPr>
              <w:t>the</w:t>
            </w:r>
            <w:r w:rsidRPr="00320BAD">
              <w:rPr>
                <w:rFonts w:ascii="Arial" w:hAnsi="Arial" w:cs="Arial"/>
                <w:sz w:val="20"/>
                <w:szCs w:val="20"/>
              </w:rPr>
              <w:t xml:space="preserve"> overall operational efficiency and safety. </w:t>
            </w:r>
          </w:p>
        </w:tc>
        <w:tc>
          <w:tcPr>
            <w:tcW w:w="1880" w:type="pct"/>
            <w:shd w:val="clear" w:color="auto" w:fill="F7D5F6"/>
          </w:tcPr>
          <w:p w14:paraId="4EE8E32A" w14:textId="77777777" w:rsidR="00AA5AFB" w:rsidRPr="00320BAD" w:rsidRDefault="00AA5AFB" w:rsidP="00AA5AFB">
            <w:pPr>
              <w:rPr>
                <w:rFonts w:ascii="Arial" w:hAnsi="Arial" w:cs="Arial"/>
                <w:sz w:val="20"/>
                <w:szCs w:val="20"/>
              </w:rPr>
            </w:pPr>
            <w:r w:rsidRPr="002622E2">
              <w:rPr>
                <w:rFonts w:ascii="Arial" w:hAnsi="Arial" w:cs="Arial"/>
                <w:b/>
                <w:sz w:val="20"/>
                <w:szCs w:val="20"/>
              </w:rPr>
              <w:t>DMA</w:t>
            </w:r>
            <w:r w:rsidRPr="00320BAD">
              <w:rPr>
                <w:rFonts w:ascii="Arial" w:hAnsi="Arial" w:cs="Arial"/>
                <w:sz w:val="20"/>
                <w:szCs w:val="20"/>
              </w:rPr>
              <w:t xml:space="preserve"> - Fully agree these new Guidelines need be to constructed in a way as to avoid constant amendments for the next foreseeable period in time, i.e. 'high level and using general terms' .</w:t>
            </w:r>
          </w:p>
          <w:p w14:paraId="575FACA8" w14:textId="77777777" w:rsidR="00AA5AFB" w:rsidRPr="00320BAD" w:rsidRDefault="00AA5AFB" w:rsidP="00AA5AFB">
            <w:pPr>
              <w:rPr>
                <w:rFonts w:ascii="Arial" w:hAnsi="Arial" w:cs="Arial"/>
                <w:sz w:val="20"/>
                <w:szCs w:val="20"/>
              </w:rPr>
            </w:pPr>
            <w:r w:rsidRPr="00320BAD">
              <w:rPr>
                <w:rFonts w:ascii="Arial" w:hAnsi="Arial" w:cs="Arial"/>
                <w:sz w:val="20"/>
                <w:szCs w:val="20"/>
              </w:rPr>
              <w:t> </w:t>
            </w:r>
          </w:p>
          <w:p w14:paraId="0C6F802D" w14:textId="77777777" w:rsidR="00AA5AFB" w:rsidRPr="00320BAD" w:rsidRDefault="00AA5AFB" w:rsidP="00AA5AFB">
            <w:pPr>
              <w:rPr>
                <w:rFonts w:ascii="Arial" w:hAnsi="Arial" w:cs="Arial"/>
                <w:sz w:val="20"/>
                <w:szCs w:val="20"/>
              </w:rPr>
            </w:pPr>
            <w:r w:rsidRPr="00320BAD">
              <w:rPr>
                <w:rFonts w:ascii="Arial" w:hAnsi="Arial" w:cs="Arial"/>
                <w:sz w:val="20"/>
                <w:szCs w:val="20"/>
              </w:rPr>
              <w:lastRenderedPageBreak/>
              <w:t xml:space="preserve">However, as one main purpose for these revised Guidelines is to ensure 'harmonization', avoiding room for interpretation and hence risk of deployed 'unique' instances of VTS services, I advocate that this need to emphasized in this section - and this sentence, on the notion for '(effective) data exchange'; </w:t>
            </w:r>
          </w:p>
          <w:p w14:paraId="2C94FB57" w14:textId="77777777" w:rsidR="00AA5AFB" w:rsidRPr="00320BAD" w:rsidRDefault="00AA5AFB" w:rsidP="00AA5AFB">
            <w:pPr>
              <w:rPr>
                <w:rFonts w:ascii="Arial" w:hAnsi="Arial" w:cs="Arial"/>
                <w:sz w:val="20"/>
                <w:szCs w:val="20"/>
              </w:rPr>
            </w:pPr>
            <w:r w:rsidRPr="00320BAD">
              <w:rPr>
                <w:rFonts w:ascii="Arial" w:hAnsi="Arial" w:cs="Arial"/>
                <w:sz w:val="20"/>
                <w:szCs w:val="20"/>
              </w:rPr>
              <w:t xml:space="preserve">DMA trusts that we can all relay to this to mean 'automatic data exchange', i.e. through 'M2M' as a main facilitator, in context with the current IMO/IHO/IALA standardization initiatives on harmonizing maritime services, be it IMO' SIP for </w:t>
            </w:r>
            <w:proofErr w:type="spellStart"/>
            <w:r w:rsidRPr="00320BAD">
              <w:rPr>
                <w:rFonts w:ascii="Arial" w:hAnsi="Arial" w:cs="Arial"/>
                <w:sz w:val="20"/>
                <w:szCs w:val="20"/>
              </w:rPr>
              <w:t>eNAV</w:t>
            </w:r>
            <w:proofErr w:type="spellEnd"/>
            <w:r w:rsidRPr="00320BAD">
              <w:rPr>
                <w:rFonts w:ascii="Arial" w:hAnsi="Arial" w:cs="Arial"/>
                <w:sz w:val="20"/>
                <w:szCs w:val="20"/>
              </w:rPr>
              <w:t xml:space="preserve"> services and related MS, IMO data reference model in support of the FAL convention, IHO S-100 as the main references.</w:t>
            </w:r>
          </w:p>
          <w:p w14:paraId="6A7B0CE6"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0DAABAA9" w14:textId="28905283" w:rsidR="00AA5AFB" w:rsidRPr="00320BAD" w:rsidRDefault="00AA5AFB" w:rsidP="00AA5AFB">
            <w:pPr>
              <w:rPr>
                <w:rFonts w:ascii="Arial" w:hAnsi="Arial" w:cs="Arial"/>
                <w:iCs/>
                <w:sz w:val="20"/>
                <w:szCs w:val="20"/>
                <w:u w:val="single"/>
              </w:rPr>
            </w:pPr>
            <w:r w:rsidRPr="00204EFE">
              <w:rPr>
                <w:rFonts w:ascii="Arial" w:hAnsi="Arial" w:cs="Arial"/>
                <w:iCs/>
                <w:sz w:val="20"/>
                <w:szCs w:val="20"/>
                <w:u w:val="single"/>
              </w:rPr>
              <w:lastRenderedPageBreak/>
              <w:t>ICG19</w:t>
            </w:r>
            <w:r w:rsidRPr="00A27077">
              <w:rPr>
                <w:rFonts w:ascii="Arial" w:hAnsi="Arial" w:cs="Arial"/>
                <w:iCs/>
                <w:sz w:val="20"/>
                <w:szCs w:val="20"/>
                <w:u w:val="single"/>
              </w:rPr>
              <w:t xml:space="preserve"> (26 Aug)</w:t>
            </w:r>
          </w:p>
          <w:p w14:paraId="6406EB28" w14:textId="34E06EDC" w:rsidR="00AA5AFB" w:rsidRPr="00320BAD" w:rsidRDefault="00AA5AFB" w:rsidP="00AA5AFB">
            <w:pPr>
              <w:rPr>
                <w:rFonts w:ascii="Arial" w:hAnsi="Arial" w:cs="Arial"/>
                <w:sz w:val="20"/>
                <w:szCs w:val="20"/>
                <w:lang w:val="en-GB"/>
              </w:rPr>
            </w:pPr>
            <w:r>
              <w:rPr>
                <w:rFonts w:ascii="Arial" w:hAnsi="Arial" w:cs="Arial"/>
                <w:sz w:val="20"/>
                <w:szCs w:val="20"/>
                <w:lang w:val="en-GB"/>
              </w:rPr>
              <w:t xml:space="preserve">It was </w:t>
            </w:r>
            <w:r w:rsidR="00204EFE">
              <w:rPr>
                <w:rFonts w:ascii="Arial" w:hAnsi="Arial" w:cs="Arial"/>
                <w:sz w:val="20"/>
                <w:szCs w:val="20"/>
                <w:lang w:val="en-GB"/>
              </w:rPr>
              <w:t xml:space="preserve">generally </w:t>
            </w:r>
            <w:r>
              <w:rPr>
                <w:rFonts w:ascii="Arial" w:hAnsi="Arial" w:cs="Arial"/>
                <w:sz w:val="20"/>
                <w:szCs w:val="20"/>
                <w:lang w:val="en-GB"/>
              </w:rPr>
              <w:t xml:space="preserve">agreed that </w:t>
            </w:r>
            <w:r w:rsidRPr="00320BAD">
              <w:rPr>
                <w:rFonts w:ascii="Arial" w:hAnsi="Arial" w:cs="Arial"/>
                <w:sz w:val="20"/>
                <w:szCs w:val="20"/>
                <w:lang w:val="en-GB"/>
              </w:rPr>
              <w:t>the current text addresses th</w:t>
            </w:r>
            <w:r>
              <w:rPr>
                <w:rFonts w:ascii="Arial" w:hAnsi="Arial" w:cs="Arial"/>
                <w:sz w:val="20"/>
                <w:szCs w:val="20"/>
                <w:lang w:val="en-GB"/>
              </w:rPr>
              <w:t>e concerns by keeping it at a high level, in particular</w:t>
            </w:r>
            <w:r w:rsidRPr="00320BAD">
              <w:rPr>
                <w:rFonts w:ascii="Arial" w:hAnsi="Arial" w:cs="Arial"/>
                <w:sz w:val="20"/>
                <w:szCs w:val="20"/>
                <w:lang w:val="en-GB"/>
              </w:rPr>
              <w:t>:</w:t>
            </w:r>
          </w:p>
          <w:p w14:paraId="78785723" w14:textId="77777777" w:rsidR="00AA5AFB" w:rsidRPr="00320BAD" w:rsidRDefault="00AA5AFB" w:rsidP="00AA5AFB">
            <w:pPr>
              <w:pStyle w:val="ListParagraph"/>
              <w:numPr>
                <w:ilvl w:val="0"/>
                <w:numId w:val="28"/>
              </w:numPr>
              <w:spacing w:before="120"/>
              <w:ind w:hanging="357"/>
              <w:contextualSpacing w:val="0"/>
              <w:rPr>
                <w:rFonts w:ascii="Arial" w:hAnsi="Arial" w:cs="Arial"/>
                <w:sz w:val="20"/>
                <w:szCs w:val="20"/>
                <w:lang w:val="en-GB"/>
              </w:rPr>
            </w:pPr>
            <w:r w:rsidRPr="00320BAD">
              <w:rPr>
                <w:rFonts w:ascii="Arial" w:hAnsi="Arial" w:cs="Arial"/>
                <w:sz w:val="20"/>
                <w:szCs w:val="20"/>
                <w:lang w:val="en-GB"/>
              </w:rPr>
              <w:t>In the body of the resolution:</w:t>
            </w:r>
          </w:p>
          <w:p w14:paraId="3BB3D25A" w14:textId="77777777" w:rsidR="00AA5AFB" w:rsidRPr="00320BAD" w:rsidRDefault="00AA5AFB" w:rsidP="00204EFE">
            <w:pPr>
              <w:pStyle w:val="ListParagraph"/>
              <w:numPr>
                <w:ilvl w:val="1"/>
                <w:numId w:val="28"/>
              </w:numPr>
              <w:spacing w:before="120"/>
              <w:ind w:left="745" w:hanging="357"/>
              <w:contextualSpacing w:val="0"/>
              <w:rPr>
                <w:rFonts w:ascii="Arial" w:hAnsi="Arial" w:cs="Arial"/>
                <w:sz w:val="20"/>
                <w:szCs w:val="20"/>
                <w:lang w:val="en-GB"/>
              </w:rPr>
            </w:pPr>
            <w:r w:rsidRPr="00320BAD">
              <w:rPr>
                <w:rFonts w:ascii="Arial" w:hAnsi="Arial" w:cs="Arial"/>
                <w:sz w:val="20"/>
                <w:szCs w:val="20"/>
                <w:lang w:val="en-GB"/>
              </w:rPr>
              <w:lastRenderedPageBreak/>
              <w:t>4.        ENCOURAGES Governments that operate vessel traffic services to consider technical and other developments recognized by the Organization relating to vessel traffic services;</w:t>
            </w:r>
          </w:p>
          <w:p w14:paraId="7C998B40" w14:textId="77777777" w:rsidR="00AA5AFB" w:rsidRPr="00320BAD" w:rsidRDefault="00AA5AFB" w:rsidP="00204EFE">
            <w:pPr>
              <w:pStyle w:val="ListParagraph"/>
              <w:numPr>
                <w:ilvl w:val="1"/>
                <w:numId w:val="28"/>
              </w:numPr>
              <w:spacing w:before="120"/>
              <w:ind w:left="745" w:hanging="357"/>
              <w:contextualSpacing w:val="0"/>
              <w:rPr>
                <w:rFonts w:ascii="Arial" w:hAnsi="Arial" w:cs="Arial"/>
                <w:sz w:val="20"/>
                <w:szCs w:val="20"/>
                <w:lang w:val="en-GB"/>
              </w:rPr>
            </w:pPr>
            <w:r w:rsidRPr="00320BAD">
              <w:rPr>
                <w:rFonts w:ascii="Arial" w:hAnsi="Arial" w:cs="Arial"/>
                <w:sz w:val="20"/>
                <w:szCs w:val="20"/>
                <w:lang w:val="en-GB"/>
              </w:rPr>
              <w:t>AUTHORIZES the Maritime Safety Committee to keep the annexed Guidelines under review and amend them, as appropriate; and in the Annex</w:t>
            </w:r>
          </w:p>
          <w:p w14:paraId="29801E2C" w14:textId="5A22DA4A" w:rsidR="00AA5AFB" w:rsidRPr="00204EFE" w:rsidRDefault="00AA5AFB" w:rsidP="00AA5AFB">
            <w:pPr>
              <w:pStyle w:val="ListParagraph"/>
              <w:numPr>
                <w:ilvl w:val="0"/>
                <w:numId w:val="28"/>
              </w:numPr>
              <w:spacing w:before="120"/>
              <w:ind w:hanging="357"/>
              <w:contextualSpacing w:val="0"/>
              <w:rPr>
                <w:rFonts w:ascii="Arial" w:hAnsi="Arial" w:cs="Arial"/>
                <w:sz w:val="20"/>
                <w:szCs w:val="20"/>
              </w:rPr>
            </w:pPr>
            <w:r w:rsidRPr="00D059E5">
              <w:rPr>
                <w:rFonts w:ascii="Arial" w:hAnsi="Arial" w:cs="Arial"/>
                <w:sz w:val="20"/>
                <w:szCs w:val="20"/>
                <w:lang w:val="en-GB"/>
              </w:rPr>
              <w:t>1.4      In complying with these Guidelines Governments should take account of applicable IMO instruments and refer to the relevant international guidance prepared and published by appropriate international organizations.</w:t>
            </w:r>
          </w:p>
          <w:p w14:paraId="6AACB599" w14:textId="7DAFFFA3" w:rsidR="00204EFE" w:rsidRPr="00204EFE" w:rsidRDefault="00204EFE" w:rsidP="00204EFE">
            <w:pPr>
              <w:spacing w:before="120"/>
              <w:rPr>
                <w:rFonts w:ascii="Arial" w:hAnsi="Arial" w:cs="Arial"/>
                <w:sz w:val="20"/>
                <w:szCs w:val="20"/>
              </w:rPr>
            </w:pPr>
            <w:r>
              <w:rPr>
                <w:rFonts w:ascii="Arial" w:hAnsi="Arial" w:cs="Arial"/>
                <w:sz w:val="20"/>
                <w:szCs w:val="20"/>
              </w:rPr>
              <w:t xml:space="preserve">Noting the above comments, </w:t>
            </w:r>
            <w:r w:rsidRPr="00204EFE">
              <w:rPr>
                <w:rFonts w:ascii="Arial" w:hAnsi="Arial" w:cs="Arial"/>
                <w:sz w:val="20"/>
                <w:szCs w:val="20"/>
              </w:rPr>
              <w:t xml:space="preserve">minor amendments </w:t>
            </w:r>
            <w:r>
              <w:rPr>
                <w:rFonts w:ascii="Arial" w:hAnsi="Arial" w:cs="Arial"/>
                <w:sz w:val="20"/>
                <w:szCs w:val="20"/>
              </w:rPr>
              <w:t xml:space="preserve">to the text </w:t>
            </w:r>
            <w:r w:rsidRPr="00204EFE">
              <w:rPr>
                <w:rFonts w:ascii="Arial" w:hAnsi="Arial" w:cs="Arial"/>
                <w:sz w:val="20"/>
                <w:szCs w:val="20"/>
              </w:rPr>
              <w:t>were agreed to:</w:t>
            </w:r>
          </w:p>
          <w:p w14:paraId="061D3A2E" w14:textId="61D0DAF1" w:rsidR="00204EFE" w:rsidRPr="00204EFE" w:rsidRDefault="00204EFE" w:rsidP="00204EFE">
            <w:pPr>
              <w:spacing w:before="120"/>
              <w:ind w:left="320"/>
              <w:rPr>
                <w:rFonts w:ascii="Arial" w:hAnsi="Arial" w:cs="Arial"/>
                <w:i/>
                <w:sz w:val="20"/>
                <w:szCs w:val="20"/>
              </w:rPr>
            </w:pPr>
            <w:r>
              <w:rPr>
                <w:rFonts w:ascii="Arial" w:hAnsi="Arial" w:cs="Arial"/>
                <w:i/>
                <w:sz w:val="20"/>
                <w:szCs w:val="20"/>
              </w:rPr>
              <w:t>“</w:t>
            </w:r>
            <w:bookmarkStart w:id="7" w:name="_Hlk18517346"/>
            <w:r w:rsidRPr="00204EFE">
              <w:rPr>
                <w:rFonts w:ascii="Arial" w:hAnsi="Arial" w:cs="Arial"/>
                <w:i/>
                <w:sz w:val="20"/>
                <w:szCs w:val="20"/>
              </w:rPr>
              <w:t>Effective harmonized data exchange and information sharing between participants is fundamental to the overall operational efficiency and safety.</w:t>
            </w:r>
            <w:bookmarkEnd w:id="7"/>
            <w:r>
              <w:rPr>
                <w:rFonts w:ascii="Arial" w:hAnsi="Arial" w:cs="Arial"/>
                <w:i/>
                <w:sz w:val="20"/>
                <w:szCs w:val="20"/>
              </w:rPr>
              <w:t>”</w:t>
            </w:r>
          </w:p>
          <w:p w14:paraId="331244A5" w14:textId="77777777" w:rsidR="00AA5AFB" w:rsidRPr="00320BAD" w:rsidRDefault="00AA5AFB" w:rsidP="00AA5AFB">
            <w:pPr>
              <w:pStyle w:val="PlainText"/>
              <w:rPr>
                <w:rFonts w:ascii="Arial" w:hAnsi="Arial" w:cs="Arial"/>
                <w:sz w:val="20"/>
                <w:szCs w:val="20"/>
              </w:rPr>
            </w:pPr>
          </w:p>
        </w:tc>
      </w:tr>
      <w:tr w:rsidR="00AA5AFB" w:rsidRPr="00320BAD" w14:paraId="7BFD4F4B" w14:textId="77777777" w:rsidTr="006064DB">
        <w:tc>
          <w:tcPr>
            <w:tcW w:w="1356" w:type="pct"/>
            <w:tcBorders>
              <w:bottom w:val="single" w:sz="4" w:space="0" w:color="auto"/>
            </w:tcBorders>
            <w:shd w:val="clear" w:color="auto" w:fill="BFBFBF" w:themeFill="background1" w:themeFillShade="BF"/>
          </w:tcPr>
          <w:p w14:paraId="59156488" w14:textId="77777777" w:rsidR="00AA5AFB" w:rsidRPr="00320BAD" w:rsidRDefault="00AA5AFB" w:rsidP="00AA5AFB">
            <w:pPr>
              <w:tabs>
                <w:tab w:val="left" w:pos="851"/>
              </w:tabs>
              <w:spacing w:before="60" w:after="60"/>
              <w:jc w:val="both"/>
              <w:rPr>
                <w:rFonts w:ascii="Arial" w:hAnsi="Arial" w:cs="Arial"/>
                <w:b/>
                <w:sz w:val="20"/>
                <w:szCs w:val="20"/>
              </w:rPr>
            </w:pPr>
            <w:r w:rsidRPr="00320BAD">
              <w:rPr>
                <w:rFonts w:ascii="Arial" w:hAnsi="Arial" w:cs="Arial"/>
                <w:b/>
                <w:sz w:val="20"/>
                <w:szCs w:val="20"/>
              </w:rPr>
              <w:lastRenderedPageBreak/>
              <w:t>8</w:t>
            </w:r>
            <w:r w:rsidRPr="00320BAD">
              <w:rPr>
                <w:rFonts w:ascii="Arial" w:hAnsi="Arial" w:cs="Arial"/>
                <w:b/>
                <w:sz w:val="20"/>
                <w:szCs w:val="20"/>
              </w:rPr>
              <w:tab/>
              <w:t>QUALIFICATIONS AND TRAINING</w:t>
            </w:r>
          </w:p>
        </w:tc>
        <w:tc>
          <w:tcPr>
            <w:tcW w:w="1880" w:type="pct"/>
          </w:tcPr>
          <w:p w14:paraId="24BE96D1" w14:textId="77777777" w:rsidR="00AA5AFB" w:rsidRPr="00320BAD" w:rsidRDefault="00AA5AFB" w:rsidP="00AA5AFB">
            <w:pPr>
              <w:spacing w:before="60" w:after="60"/>
              <w:rPr>
                <w:rFonts w:ascii="Arial" w:hAnsi="Arial" w:cs="Arial"/>
                <w:sz w:val="20"/>
                <w:szCs w:val="20"/>
              </w:rPr>
            </w:pPr>
          </w:p>
        </w:tc>
        <w:tc>
          <w:tcPr>
            <w:tcW w:w="1764" w:type="pct"/>
            <w:shd w:val="clear" w:color="auto" w:fill="auto"/>
          </w:tcPr>
          <w:p w14:paraId="3EAC887F"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Renumbered as section 8</w:t>
            </w:r>
          </w:p>
        </w:tc>
      </w:tr>
      <w:tr w:rsidR="00AA5AFB" w:rsidRPr="00320BAD" w14:paraId="33A3391B" w14:textId="77777777" w:rsidTr="006064DB">
        <w:tc>
          <w:tcPr>
            <w:tcW w:w="1356" w:type="pct"/>
            <w:tcBorders>
              <w:bottom w:val="nil"/>
            </w:tcBorders>
          </w:tcPr>
          <w:p w14:paraId="3FD7E44F"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color w:val="0070C0"/>
                <w:sz w:val="20"/>
                <w:szCs w:val="20"/>
              </w:rPr>
              <w:t xml:space="preserve">A major factor in the operation of a VTS is the competence of its VTS personnel.  It is recommended that Governments use the </w:t>
            </w:r>
            <w:r w:rsidRPr="00320BAD">
              <w:rPr>
                <w:rFonts w:ascii="Arial" w:hAnsi="Arial" w:cs="Arial"/>
                <w:strike/>
                <w:color w:val="0070C0"/>
                <w:sz w:val="20"/>
                <w:szCs w:val="20"/>
              </w:rPr>
              <w:t>[</w:t>
            </w:r>
            <w:r w:rsidRPr="00320BAD">
              <w:rPr>
                <w:rFonts w:ascii="Arial" w:hAnsi="Arial" w:cs="Arial"/>
                <w:color w:val="0070C0"/>
                <w:sz w:val="20"/>
                <w:szCs w:val="20"/>
              </w:rPr>
              <w:t>IALA</w:t>
            </w:r>
            <w:r w:rsidRPr="00320BAD">
              <w:rPr>
                <w:rFonts w:ascii="Arial" w:hAnsi="Arial" w:cs="Arial"/>
                <w:strike/>
                <w:color w:val="0070C0"/>
                <w:sz w:val="20"/>
                <w:szCs w:val="20"/>
              </w:rPr>
              <w:t>]</w:t>
            </w:r>
            <w:r w:rsidRPr="00320BAD">
              <w:rPr>
                <w:rFonts w:ascii="Arial" w:hAnsi="Arial" w:cs="Arial"/>
                <w:color w:val="0070C0"/>
                <w:sz w:val="20"/>
                <w:szCs w:val="20"/>
              </w:rPr>
              <w:t xml:space="preserve"> standards for training and certification of VTS personnel </w:t>
            </w:r>
            <w:r w:rsidRPr="00320BAD">
              <w:rPr>
                <w:rFonts w:ascii="Arial" w:hAnsi="Arial" w:cs="Arial"/>
                <w:strike/>
                <w:color w:val="0070C0"/>
                <w:sz w:val="20"/>
                <w:szCs w:val="20"/>
              </w:rPr>
              <w:t>[acceptable to the Organization]</w:t>
            </w:r>
            <w:r w:rsidRPr="00320BAD">
              <w:rPr>
                <w:rFonts w:ascii="Arial" w:hAnsi="Arial" w:cs="Arial"/>
                <w:color w:val="0070C0"/>
                <w:sz w:val="20"/>
                <w:szCs w:val="20"/>
              </w:rPr>
              <w:t>.</w:t>
            </w:r>
          </w:p>
        </w:tc>
        <w:tc>
          <w:tcPr>
            <w:tcW w:w="1880" w:type="pct"/>
            <w:shd w:val="clear" w:color="auto" w:fill="E2EFD9" w:themeFill="accent6" w:themeFillTint="33"/>
          </w:tcPr>
          <w:p w14:paraId="585E9279" w14:textId="77777777" w:rsidR="00AA5AFB" w:rsidRPr="00320BAD" w:rsidRDefault="00AA5AFB" w:rsidP="00AA5AFB">
            <w:pPr>
              <w:pStyle w:val="Default"/>
              <w:jc w:val="both"/>
              <w:rPr>
                <w:rFonts w:ascii="Arial" w:hAnsi="Arial" w:cs="Arial"/>
                <w:sz w:val="20"/>
                <w:szCs w:val="20"/>
              </w:rPr>
            </w:pPr>
            <w:r w:rsidRPr="002622E2">
              <w:rPr>
                <w:rFonts w:ascii="Arial" w:hAnsi="Arial" w:cs="Arial"/>
                <w:b/>
                <w:sz w:val="20"/>
                <w:szCs w:val="20"/>
              </w:rPr>
              <w:t>Italian Coastguard</w:t>
            </w:r>
            <w:r w:rsidRPr="00320BAD">
              <w:rPr>
                <w:rFonts w:ascii="Arial" w:hAnsi="Arial" w:cs="Arial"/>
                <w:sz w:val="20"/>
                <w:szCs w:val="20"/>
              </w:rPr>
              <w:t xml:space="preserve"> – potential confusion between IALA standards and IMO standards. </w:t>
            </w:r>
          </w:p>
          <w:p w14:paraId="3F261BC0" w14:textId="77777777" w:rsidR="00AA5AFB" w:rsidRPr="00320BAD" w:rsidRDefault="00AA5AFB" w:rsidP="00AA5AFB">
            <w:pPr>
              <w:pStyle w:val="Default"/>
              <w:jc w:val="both"/>
              <w:rPr>
                <w:rFonts w:ascii="Arial" w:hAnsi="Arial" w:cs="Arial"/>
                <w:sz w:val="20"/>
                <w:szCs w:val="20"/>
              </w:rPr>
            </w:pPr>
          </w:p>
        </w:tc>
        <w:tc>
          <w:tcPr>
            <w:tcW w:w="1764" w:type="pct"/>
            <w:shd w:val="clear" w:color="auto" w:fill="auto"/>
          </w:tcPr>
          <w:p w14:paraId="34036EE4"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02C1E804"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It was agreed to remove the square brackets from IALA and delete </w:t>
            </w:r>
            <w:r w:rsidRPr="00320BAD">
              <w:rPr>
                <w:rFonts w:ascii="Arial" w:hAnsi="Arial" w:cs="Arial"/>
                <w:color w:val="0070C0"/>
                <w:sz w:val="20"/>
                <w:szCs w:val="20"/>
              </w:rPr>
              <w:t>[acceptable to the Organization].</w:t>
            </w:r>
            <w:r w:rsidRPr="00320BAD">
              <w:rPr>
                <w:rFonts w:ascii="Arial" w:hAnsi="Arial" w:cs="Arial"/>
                <w:sz w:val="20"/>
                <w:szCs w:val="20"/>
              </w:rPr>
              <w:t xml:space="preserve">  :</w:t>
            </w:r>
          </w:p>
          <w:p w14:paraId="63EE83FE" w14:textId="77777777" w:rsidR="00AA5AFB" w:rsidRPr="00320BAD" w:rsidRDefault="00AA5AFB" w:rsidP="00AA5AFB">
            <w:pPr>
              <w:spacing w:before="60" w:after="60"/>
              <w:rPr>
                <w:rFonts w:ascii="Arial" w:hAnsi="Arial" w:cs="Arial"/>
                <w:sz w:val="20"/>
                <w:szCs w:val="20"/>
                <w:u w:val="single"/>
              </w:rPr>
            </w:pPr>
          </w:p>
          <w:p w14:paraId="504A9D5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5983CD74" w14:textId="77777777" w:rsidR="00AA5AFB" w:rsidRPr="00320BAD" w:rsidRDefault="00AA5AFB" w:rsidP="00AA5AFB">
            <w:pPr>
              <w:spacing w:before="60" w:after="60"/>
              <w:rPr>
                <w:rFonts w:ascii="Arial" w:hAnsi="Arial" w:cs="Arial"/>
                <w:color w:val="FF0000"/>
                <w:sz w:val="20"/>
                <w:szCs w:val="20"/>
                <w:highlight w:val="yellow"/>
                <w:u w:val="single"/>
              </w:rPr>
            </w:pPr>
            <w:r w:rsidRPr="00320BAD">
              <w:rPr>
                <w:rFonts w:ascii="Arial" w:hAnsi="Arial" w:cs="Arial"/>
                <w:sz w:val="20"/>
                <w:szCs w:val="20"/>
              </w:rPr>
              <w:t>Agreed proposed text below following LAP’s comments, with minor amendment.</w:t>
            </w:r>
          </w:p>
          <w:p w14:paraId="306DBEB9" w14:textId="77777777" w:rsidR="00AA5AFB" w:rsidRPr="00320BAD" w:rsidRDefault="00AA5AFB" w:rsidP="00AA5AFB">
            <w:pPr>
              <w:tabs>
                <w:tab w:val="left" w:pos="851"/>
              </w:tabs>
              <w:spacing w:before="60" w:after="60"/>
              <w:jc w:val="both"/>
              <w:rPr>
                <w:rFonts w:ascii="Arial" w:hAnsi="Arial" w:cs="Arial"/>
                <w:sz w:val="20"/>
                <w:szCs w:val="20"/>
              </w:rPr>
            </w:pPr>
          </w:p>
          <w:p w14:paraId="7D3A820A"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t xml:space="preserve">This was a suggestion from Osamu at VTS46.  </w:t>
            </w:r>
          </w:p>
          <w:p w14:paraId="489BBABC"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t>Under the existing Resolution the IMO is responsible for the international standards for VTS qualifications and training and suggest this should not be lost.</w:t>
            </w:r>
          </w:p>
          <w:p w14:paraId="195796F1" w14:textId="77777777" w:rsidR="00AA5AFB" w:rsidRPr="00320BAD" w:rsidRDefault="00AA5AFB" w:rsidP="00AA5AFB">
            <w:pPr>
              <w:tabs>
                <w:tab w:val="left" w:pos="851"/>
              </w:tabs>
              <w:spacing w:before="60" w:after="60"/>
              <w:jc w:val="both"/>
              <w:rPr>
                <w:rFonts w:ascii="Arial" w:hAnsi="Arial" w:cs="Arial"/>
                <w:i/>
                <w:sz w:val="20"/>
                <w:szCs w:val="20"/>
              </w:rPr>
            </w:pPr>
            <w:r w:rsidRPr="00320BAD">
              <w:rPr>
                <w:rFonts w:ascii="Arial" w:hAnsi="Arial" w:cs="Arial"/>
                <w:sz w:val="20"/>
                <w:szCs w:val="20"/>
              </w:rPr>
              <w:t>Suggested alternative would be to c</w:t>
            </w:r>
            <w:r w:rsidRPr="00320BAD">
              <w:rPr>
                <w:rFonts w:ascii="Arial" w:hAnsi="Arial" w:cs="Arial"/>
                <w:i/>
                <w:sz w:val="20"/>
                <w:szCs w:val="20"/>
              </w:rPr>
              <w:t>ombine 7.1 and 7.2 -</w:t>
            </w:r>
          </w:p>
          <w:p w14:paraId="50464A75" w14:textId="77777777" w:rsidR="00AA5AFB" w:rsidRPr="00D059E5" w:rsidRDefault="00AA5AFB" w:rsidP="00AA5AFB">
            <w:pPr>
              <w:tabs>
                <w:tab w:val="left" w:pos="851"/>
              </w:tabs>
              <w:spacing w:before="60" w:after="60"/>
              <w:jc w:val="both"/>
              <w:rPr>
                <w:rFonts w:ascii="Arial" w:hAnsi="Arial" w:cs="Arial"/>
                <w:i/>
                <w:sz w:val="20"/>
                <w:szCs w:val="20"/>
              </w:rPr>
            </w:pPr>
            <w:r w:rsidRPr="00320BAD">
              <w:rPr>
                <w:rFonts w:ascii="Arial" w:hAnsi="Arial" w:cs="Arial"/>
                <w:i/>
                <w:sz w:val="20"/>
                <w:szCs w:val="20"/>
              </w:rPr>
              <w:t xml:space="preserve">A major factor in the operation of a VTS is the </w:t>
            </w:r>
            <w:r w:rsidRPr="00320BAD">
              <w:rPr>
                <w:rFonts w:ascii="Arial" w:hAnsi="Arial" w:cs="Arial"/>
                <w:i/>
                <w:strike/>
                <w:sz w:val="20"/>
                <w:szCs w:val="20"/>
              </w:rPr>
              <w:t>standard of</w:t>
            </w:r>
            <w:r w:rsidRPr="00320BAD">
              <w:rPr>
                <w:rFonts w:ascii="Arial" w:hAnsi="Arial" w:cs="Arial"/>
                <w:i/>
                <w:sz w:val="20"/>
                <w:szCs w:val="20"/>
              </w:rPr>
              <w:t xml:space="preserve"> competence of its VTS personnel.  It is recommended that Governments use the standards for training and certification of VTS personnel </w:t>
            </w:r>
            <w:r>
              <w:rPr>
                <w:rFonts w:ascii="Arial" w:hAnsi="Arial" w:cs="Arial"/>
                <w:i/>
                <w:sz w:val="20"/>
                <w:szCs w:val="20"/>
              </w:rPr>
              <w:t>acceptable to the Organization.</w:t>
            </w:r>
          </w:p>
        </w:tc>
      </w:tr>
      <w:tr w:rsidR="00AA5AFB" w:rsidRPr="00320BAD" w14:paraId="7197BD82" w14:textId="77777777" w:rsidTr="006064DB">
        <w:tc>
          <w:tcPr>
            <w:tcW w:w="1356" w:type="pct"/>
            <w:tcBorders>
              <w:top w:val="nil"/>
              <w:bottom w:val="nil"/>
            </w:tcBorders>
          </w:tcPr>
          <w:p w14:paraId="17D2890B"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02E0225F" w14:textId="77777777" w:rsidR="00AA5AFB" w:rsidRPr="00320BAD" w:rsidRDefault="00AA5AFB" w:rsidP="00AA5AFB">
            <w:pPr>
              <w:pStyle w:val="Default"/>
              <w:jc w:val="both"/>
              <w:rPr>
                <w:rFonts w:ascii="Arial" w:hAnsi="Arial" w:cs="Arial"/>
                <w:sz w:val="20"/>
                <w:szCs w:val="20"/>
              </w:rPr>
            </w:pPr>
            <w:r w:rsidRPr="002622E2">
              <w:rPr>
                <w:rFonts w:ascii="Arial" w:hAnsi="Arial" w:cs="Arial"/>
                <w:b/>
                <w:sz w:val="20"/>
                <w:szCs w:val="20"/>
              </w:rPr>
              <w:t>IHMA</w:t>
            </w:r>
            <w:r w:rsidRPr="00320BAD">
              <w:rPr>
                <w:rFonts w:ascii="Arial" w:hAnsi="Arial" w:cs="Arial"/>
                <w:sz w:val="20"/>
                <w:szCs w:val="20"/>
              </w:rPr>
              <w:t xml:space="preserve"> – change this to reflect IALA standards on training exist.</w:t>
            </w:r>
          </w:p>
        </w:tc>
        <w:tc>
          <w:tcPr>
            <w:tcW w:w="1764" w:type="pct"/>
            <w:shd w:val="clear" w:color="auto" w:fill="auto"/>
          </w:tcPr>
          <w:p w14:paraId="6B9352E7"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ICG18 (22 Aug) </w:t>
            </w:r>
          </w:p>
          <w:p w14:paraId="0DE05133"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b/>
                <w:sz w:val="20"/>
                <w:szCs w:val="20"/>
              </w:rPr>
              <w:t xml:space="preserve">Noted </w:t>
            </w:r>
            <w:r w:rsidRPr="00320BAD">
              <w:rPr>
                <w:rFonts w:ascii="Arial" w:hAnsi="Arial" w:cs="Arial"/>
                <w:sz w:val="20"/>
                <w:szCs w:val="20"/>
              </w:rPr>
              <w:t>- See above</w:t>
            </w:r>
          </w:p>
        </w:tc>
      </w:tr>
      <w:tr w:rsidR="00AA5AFB" w:rsidRPr="00320BAD" w14:paraId="61E4506E" w14:textId="77777777" w:rsidTr="006064DB">
        <w:tc>
          <w:tcPr>
            <w:tcW w:w="1356" w:type="pct"/>
            <w:tcBorders>
              <w:top w:val="nil"/>
            </w:tcBorders>
          </w:tcPr>
          <w:p w14:paraId="654E15F7"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7FAD9ABD" w14:textId="77777777" w:rsidR="00AA5AFB" w:rsidRPr="00320BAD" w:rsidRDefault="00AA5AFB" w:rsidP="00AA5AFB">
            <w:pPr>
              <w:pStyle w:val="Default"/>
              <w:jc w:val="both"/>
              <w:rPr>
                <w:rFonts w:ascii="Arial" w:hAnsi="Arial" w:cs="Arial"/>
                <w:sz w:val="20"/>
                <w:szCs w:val="20"/>
              </w:rPr>
            </w:pPr>
            <w:r w:rsidRPr="002622E2">
              <w:rPr>
                <w:rFonts w:ascii="Arial" w:hAnsi="Arial" w:cs="Arial"/>
                <w:b/>
                <w:sz w:val="20"/>
                <w:szCs w:val="20"/>
              </w:rPr>
              <w:t>China MSA</w:t>
            </w:r>
            <w:r w:rsidRPr="00320BAD">
              <w:rPr>
                <w:rFonts w:ascii="Arial" w:hAnsi="Arial" w:cs="Arial"/>
                <w:sz w:val="20"/>
                <w:szCs w:val="20"/>
              </w:rPr>
              <w:t xml:space="preserve"> – change the second sentence to reference IALA standards alone and not IMO.</w:t>
            </w:r>
          </w:p>
        </w:tc>
        <w:tc>
          <w:tcPr>
            <w:tcW w:w="1764" w:type="pct"/>
            <w:shd w:val="clear" w:color="auto" w:fill="auto"/>
          </w:tcPr>
          <w:p w14:paraId="42164816"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ICG18 (22 Aug) </w:t>
            </w:r>
          </w:p>
          <w:p w14:paraId="6BD83E8B"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See above</w:t>
            </w:r>
          </w:p>
        </w:tc>
      </w:tr>
      <w:tr w:rsidR="00AA5AFB" w:rsidRPr="00320BAD" w14:paraId="17942126" w14:textId="77777777" w:rsidTr="006064DB">
        <w:tc>
          <w:tcPr>
            <w:tcW w:w="1356" w:type="pct"/>
            <w:tcBorders>
              <w:top w:val="nil"/>
            </w:tcBorders>
          </w:tcPr>
          <w:p w14:paraId="0EEE8892"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FFE599" w:themeFill="accent4" w:themeFillTint="66"/>
          </w:tcPr>
          <w:p w14:paraId="6FF9FF22" w14:textId="77777777" w:rsidR="00AA5AFB" w:rsidRPr="00320BAD" w:rsidRDefault="00AA5AFB" w:rsidP="00AA5AFB">
            <w:pPr>
              <w:spacing w:before="60" w:after="60"/>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JCG supports opinion of IHMA</w:t>
            </w:r>
          </w:p>
        </w:tc>
        <w:tc>
          <w:tcPr>
            <w:tcW w:w="1764" w:type="pct"/>
            <w:shd w:val="clear" w:color="auto" w:fill="auto"/>
          </w:tcPr>
          <w:p w14:paraId="64BDC119"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 xml:space="preserve">ICG18 (22 Aug) </w:t>
            </w:r>
          </w:p>
          <w:p w14:paraId="5EA5BEC3"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b/>
                <w:sz w:val="20"/>
                <w:szCs w:val="20"/>
              </w:rPr>
              <w:t>Noted</w:t>
            </w:r>
            <w:r w:rsidRPr="00320BAD">
              <w:rPr>
                <w:rFonts w:ascii="Arial" w:hAnsi="Arial" w:cs="Arial"/>
                <w:sz w:val="20"/>
                <w:szCs w:val="20"/>
              </w:rPr>
              <w:t xml:space="preserve"> - See above</w:t>
            </w:r>
          </w:p>
        </w:tc>
      </w:tr>
      <w:tr w:rsidR="00AA5AFB" w:rsidRPr="00320BAD" w14:paraId="798E4412" w14:textId="77777777" w:rsidTr="006064DB">
        <w:trPr>
          <w:trHeight w:val="2183"/>
        </w:trPr>
        <w:tc>
          <w:tcPr>
            <w:tcW w:w="1356" w:type="pct"/>
            <w:vMerge w:val="restart"/>
          </w:tcPr>
          <w:p w14:paraId="28C86E45" w14:textId="77777777"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trike/>
                <w:sz w:val="20"/>
                <w:szCs w:val="20"/>
              </w:rPr>
              <w:t>7.2</w:t>
            </w:r>
            <w:r w:rsidRPr="00320BAD">
              <w:rPr>
                <w:rFonts w:ascii="Arial" w:hAnsi="Arial" w:cs="Arial"/>
                <w:strike/>
                <w:sz w:val="20"/>
                <w:szCs w:val="20"/>
              </w:rPr>
              <w:tab/>
              <w:t>It is recommended that Governments use the standards for training and certification of VTS personnel acceptable to the Organization6</w:t>
            </w:r>
            <w:r w:rsidRPr="00320BAD">
              <w:rPr>
                <w:rFonts w:ascii="Arial" w:hAnsi="Arial" w:cs="Arial"/>
                <w:sz w:val="20"/>
                <w:szCs w:val="20"/>
              </w:rPr>
              <w:t>.</w:t>
            </w:r>
          </w:p>
        </w:tc>
        <w:tc>
          <w:tcPr>
            <w:tcW w:w="1880" w:type="pct"/>
            <w:shd w:val="clear" w:color="auto" w:fill="D9E2F3" w:themeFill="accent5" w:themeFillTint="33"/>
          </w:tcPr>
          <w:p w14:paraId="2C3B2123" w14:textId="77777777" w:rsidR="00AA5AFB" w:rsidRPr="00320BAD" w:rsidRDefault="00AA5AFB" w:rsidP="00AA5AFB">
            <w:pPr>
              <w:spacing w:before="60" w:after="60"/>
              <w:rPr>
                <w:rFonts w:ascii="Arial" w:hAnsi="Arial" w:cs="Arial"/>
                <w:b/>
                <w:sz w:val="20"/>
                <w:szCs w:val="20"/>
              </w:rPr>
            </w:pPr>
            <w:r w:rsidRPr="00320BAD">
              <w:rPr>
                <w:rFonts w:ascii="Arial" w:hAnsi="Arial" w:cs="Arial"/>
                <w:b/>
                <w:sz w:val="20"/>
                <w:szCs w:val="20"/>
              </w:rPr>
              <w:t>LAP Liaison Note to VTS47</w:t>
            </w:r>
          </w:p>
          <w:p w14:paraId="73730DE9"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The footnote of section 7.2 refers to ‘the standards published by IALA’. Whilst the relevant IALA Standard is S1050 on Training and Certification, the second part of the footnote refers to Recommendation R0103 on the standards for the training and certification of VTS personnel. </w:t>
            </w:r>
          </w:p>
          <w:p w14:paraId="1FE98774"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This text may benefit from review to avoid any confusion between S1050 and R0103.</w:t>
            </w:r>
          </w:p>
        </w:tc>
        <w:tc>
          <w:tcPr>
            <w:tcW w:w="1764" w:type="pct"/>
            <w:shd w:val="clear" w:color="auto" w:fill="auto"/>
          </w:tcPr>
          <w:p w14:paraId="5CFE1E84"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ICG16 (6 Aug)</w:t>
            </w:r>
          </w:p>
          <w:p w14:paraId="1BE5A2B2" w14:textId="77777777" w:rsidR="00AA5AFB" w:rsidRPr="00320BAD" w:rsidRDefault="00AA5AFB" w:rsidP="00AA5AFB">
            <w:pPr>
              <w:spacing w:before="60" w:after="60"/>
              <w:rPr>
                <w:rFonts w:ascii="Arial" w:hAnsi="Arial" w:cs="Arial"/>
                <w:color w:val="FF0000"/>
                <w:sz w:val="20"/>
                <w:szCs w:val="20"/>
                <w:highlight w:val="yellow"/>
                <w:u w:val="single"/>
              </w:rPr>
            </w:pPr>
            <w:r w:rsidRPr="00320BAD">
              <w:rPr>
                <w:rFonts w:ascii="Arial" w:hAnsi="Arial" w:cs="Arial"/>
                <w:sz w:val="20"/>
                <w:szCs w:val="20"/>
              </w:rPr>
              <w:t>Agreed to delete sub-para noting new 8.1 above and LAP’s comments, with minor amendment.</w:t>
            </w:r>
          </w:p>
          <w:p w14:paraId="539F39FD" w14:textId="77777777" w:rsidR="00AA5AFB" w:rsidRPr="00320BAD" w:rsidRDefault="00AA5AFB" w:rsidP="00AA5AFB">
            <w:pPr>
              <w:spacing w:before="60" w:after="60"/>
              <w:rPr>
                <w:rFonts w:ascii="Arial" w:hAnsi="Arial" w:cs="Arial"/>
                <w:sz w:val="20"/>
                <w:szCs w:val="20"/>
              </w:rPr>
            </w:pPr>
          </w:p>
          <w:p w14:paraId="1E808903"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Suggested alternative text is:</w:t>
            </w:r>
          </w:p>
          <w:p w14:paraId="4414F35C" w14:textId="77777777" w:rsidR="00AA5AFB" w:rsidRPr="00320BAD" w:rsidRDefault="00AA5AFB" w:rsidP="00AA5AFB">
            <w:pPr>
              <w:spacing w:before="60" w:after="60"/>
              <w:ind w:left="297"/>
              <w:rPr>
                <w:rFonts w:ascii="Arial" w:hAnsi="Arial" w:cs="Arial"/>
                <w:b/>
                <w:sz w:val="20"/>
                <w:szCs w:val="20"/>
              </w:rPr>
            </w:pPr>
            <w:r w:rsidRPr="00320BAD">
              <w:rPr>
                <w:rFonts w:ascii="Arial" w:hAnsi="Arial" w:cs="Arial"/>
                <w:b/>
                <w:sz w:val="20"/>
                <w:szCs w:val="20"/>
              </w:rPr>
              <w:t>7.2 Governments should use the IALA standards for training and certification of VTS personnel.</w:t>
            </w:r>
          </w:p>
          <w:p w14:paraId="72C8DDE5"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This leads straight into 8 below.</w:t>
            </w:r>
          </w:p>
          <w:p w14:paraId="1EF5935A" w14:textId="77777777" w:rsidR="00AA5AFB" w:rsidRPr="00320BAD" w:rsidRDefault="00AA5AFB" w:rsidP="00AA5AFB">
            <w:pPr>
              <w:spacing w:before="60" w:after="60"/>
              <w:rPr>
                <w:rFonts w:ascii="Arial" w:hAnsi="Arial" w:cs="Arial"/>
                <w:sz w:val="20"/>
                <w:szCs w:val="20"/>
                <w:u w:val="single"/>
              </w:rPr>
            </w:pPr>
          </w:p>
          <w:p w14:paraId="4E22B298"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Comments ICG14 (14 June)</w:t>
            </w:r>
          </w:p>
          <w:p w14:paraId="242A5553"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lastRenderedPageBreak/>
              <w:t>General discussion highlighted that consideration be given to:</w:t>
            </w:r>
          </w:p>
          <w:p w14:paraId="07181E68" w14:textId="77777777" w:rsidR="00AA5AFB" w:rsidRPr="00320BAD" w:rsidRDefault="00AA5AFB" w:rsidP="00AA5AFB">
            <w:pPr>
              <w:pStyle w:val="ListParagraph"/>
              <w:numPr>
                <w:ilvl w:val="0"/>
                <w:numId w:val="6"/>
              </w:numPr>
              <w:spacing w:before="60" w:after="60"/>
              <w:rPr>
                <w:rFonts w:ascii="Arial" w:hAnsi="Arial" w:cs="Arial"/>
                <w:sz w:val="20"/>
                <w:szCs w:val="20"/>
              </w:rPr>
            </w:pPr>
            <w:r w:rsidRPr="00320BAD">
              <w:rPr>
                <w:rFonts w:ascii="Arial" w:hAnsi="Arial" w:cs="Arial"/>
                <w:sz w:val="20"/>
                <w:szCs w:val="20"/>
              </w:rPr>
              <w:t>Adding the text “</w:t>
            </w:r>
            <w:r w:rsidRPr="00320BAD">
              <w:rPr>
                <w:rFonts w:ascii="Arial" w:hAnsi="Arial" w:cs="Arial"/>
                <w:i/>
                <w:sz w:val="20"/>
                <w:szCs w:val="20"/>
              </w:rPr>
              <w:t>IALA</w:t>
            </w:r>
            <w:r w:rsidRPr="00320BAD">
              <w:rPr>
                <w:rFonts w:ascii="Arial" w:hAnsi="Arial" w:cs="Arial"/>
                <w:sz w:val="20"/>
                <w:szCs w:val="20"/>
              </w:rPr>
              <w:t xml:space="preserve">” in prior to word standards.  </w:t>
            </w:r>
          </w:p>
          <w:p w14:paraId="435339AC" w14:textId="77777777" w:rsidR="00AA5AFB" w:rsidRPr="00320BAD" w:rsidRDefault="00AA5AFB" w:rsidP="00AA5AFB">
            <w:pPr>
              <w:spacing w:before="60" w:after="60"/>
              <w:ind w:left="360"/>
              <w:rPr>
                <w:rFonts w:ascii="Arial" w:hAnsi="Arial" w:cs="Arial"/>
                <w:sz w:val="20"/>
                <w:szCs w:val="20"/>
              </w:rPr>
            </w:pPr>
            <w:r w:rsidRPr="00320BAD">
              <w:rPr>
                <w:rFonts w:ascii="Arial" w:hAnsi="Arial" w:cs="Arial"/>
                <w:sz w:val="20"/>
                <w:szCs w:val="20"/>
              </w:rPr>
              <w:t xml:space="preserve">This would make the paragraph clearer and provide a link to section 8.  </w:t>
            </w:r>
          </w:p>
          <w:p w14:paraId="6AD856AB" w14:textId="77777777" w:rsidR="00AA5AFB" w:rsidRPr="00320BAD" w:rsidRDefault="00AA5AFB" w:rsidP="00AA5AFB">
            <w:pPr>
              <w:pStyle w:val="ListParagraph"/>
              <w:numPr>
                <w:ilvl w:val="0"/>
                <w:numId w:val="6"/>
              </w:numPr>
              <w:spacing w:before="60" w:after="60"/>
              <w:rPr>
                <w:rFonts w:ascii="Arial" w:hAnsi="Arial" w:cs="Arial"/>
                <w:sz w:val="20"/>
                <w:szCs w:val="20"/>
              </w:rPr>
            </w:pPr>
            <w:r w:rsidRPr="00320BAD">
              <w:rPr>
                <w:rFonts w:ascii="Arial" w:hAnsi="Arial" w:cs="Arial"/>
                <w:sz w:val="20"/>
                <w:szCs w:val="20"/>
              </w:rPr>
              <w:t>Removing “</w:t>
            </w:r>
            <w:r w:rsidRPr="00320BAD">
              <w:rPr>
                <w:rFonts w:ascii="Arial" w:hAnsi="Arial" w:cs="Arial"/>
                <w:i/>
                <w:sz w:val="20"/>
                <w:szCs w:val="20"/>
              </w:rPr>
              <w:t>acceptable to be organisation</w:t>
            </w:r>
            <w:r w:rsidRPr="00320BAD">
              <w:rPr>
                <w:rFonts w:ascii="Arial" w:hAnsi="Arial" w:cs="Arial"/>
                <w:sz w:val="20"/>
                <w:szCs w:val="20"/>
              </w:rPr>
              <w:t xml:space="preserve">”  </w:t>
            </w:r>
          </w:p>
          <w:p w14:paraId="0881E080"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Further, the use of footnotes should be discouraged.</w:t>
            </w:r>
          </w:p>
        </w:tc>
      </w:tr>
      <w:tr w:rsidR="00AA5AFB" w:rsidRPr="00320BAD" w14:paraId="7F482080" w14:textId="77777777" w:rsidTr="0039019C">
        <w:trPr>
          <w:trHeight w:val="1898"/>
        </w:trPr>
        <w:tc>
          <w:tcPr>
            <w:tcW w:w="1356" w:type="pct"/>
            <w:vMerge/>
          </w:tcPr>
          <w:p w14:paraId="61D661DF"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78758140"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TST Corporation (Japan)</w:t>
            </w:r>
            <w:r w:rsidRPr="00320BAD">
              <w:rPr>
                <w:rFonts w:ascii="Arial" w:hAnsi="Arial" w:cs="Arial"/>
                <w:sz w:val="20"/>
                <w:szCs w:val="20"/>
              </w:rPr>
              <w:t xml:space="preserve"> - In some cases, a Classification Society conducts qualification procedure for VTS personnel on behalf of a government. Even now </w:t>
            </w:r>
            <w:proofErr w:type="spellStart"/>
            <w:r w:rsidRPr="00320BAD">
              <w:rPr>
                <w:rFonts w:ascii="Arial" w:hAnsi="Arial" w:cs="Arial"/>
                <w:sz w:val="20"/>
                <w:szCs w:val="20"/>
              </w:rPr>
              <w:t>ClassNK</w:t>
            </w:r>
            <w:proofErr w:type="spellEnd"/>
            <w:r w:rsidRPr="00320BAD">
              <w:rPr>
                <w:rFonts w:ascii="Arial" w:hAnsi="Arial" w:cs="Arial"/>
                <w:sz w:val="20"/>
                <w:szCs w:val="20"/>
              </w:rPr>
              <w:t xml:space="preserve"> uses the V-103 series and relevant documents for training and certification of VTS personnel (local port/harbour) acceptable to IALA. </w:t>
            </w:r>
          </w:p>
          <w:p w14:paraId="4EEC5AE7" w14:textId="77777777" w:rsidR="00AA5AFB" w:rsidRPr="00320BAD" w:rsidRDefault="00AA5AFB" w:rsidP="00AA5AFB">
            <w:pPr>
              <w:spacing w:before="60" w:after="60"/>
              <w:rPr>
                <w:rFonts w:ascii="Arial" w:hAnsi="Arial" w:cs="Arial"/>
                <w:b/>
                <w:sz w:val="20"/>
                <w:szCs w:val="20"/>
              </w:rPr>
            </w:pPr>
            <w:r w:rsidRPr="00320BAD">
              <w:rPr>
                <w:rFonts w:ascii="Arial" w:hAnsi="Arial" w:cs="Arial"/>
                <w:sz w:val="20"/>
                <w:szCs w:val="20"/>
              </w:rPr>
              <w:t xml:space="preserve">Reference - IALA G1014 Accreditation and Approval Process for VTS Training. </w:t>
            </w:r>
          </w:p>
        </w:tc>
        <w:tc>
          <w:tcPr>
            <w:tcW w:w="1764" w:type="pct"/>
            <w:shd w:val="clear" w:color="auto" w:fill="auto"/>
          </w:tcPr>
          <w:p w14:paraId="5C682410"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223C52FB"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b/>
                <w:sz w:val="20"/>
                <w:szCs w:val="20"/>
              </w:rPr>
              <w:t>Noted -</w:t>
            </w:r>
            <w:r w:rsidRPr="00320BAD">
              <w:rPr>
                <w:rFonts w:ascii="Arial" w:hAnsi="Arial" w:cs="Arial"/>
                <w:sz w:val="20"/>
                <w:szCs w:val="20"/>
              </w:rPr>
              <w:t xml:space="preserve">  Up to individual governments</w:t>
            </w:r>
          </w:p>
        </w:tc>
      </w:tr>
      <w:tr w:rsidR="00AA5AFB" w:rsidRPr="00320BAD" w14:paraId="35A67ECC" w14:textId="77777777" w:rsidTr="006064DB">
        <w:tc>
          <w:tcPr>
            <w:tcW w:w="1356" w:type="pct"/>
            <w:shd w:val="clear" w:color="auto" w:fill="BFBFBF" w:themeFill="background1" w:themeFillShade="BF"/>
          </w:tcPr>
          <w:p w14:paraId="0D13CCFB" w14:textId="77777777" w:rsidR="00AA5AFB" w:rsidRPr="00320BAD" w:rsidRDefault="00AA5AFB" w:rsidP="00AA5AFB">
            <w:pPr>
              <w:tabs>
                <w:tab w:val="left" w:pos="851"/>
              </w:tabs>
              <w:spacing w:before="60" w:after="60"/>
              <w:jc w:val="both"/>
              <w:rPr>
                <w:rFonts w:ascii="Arial" w:hAnsi="Arial" w:cs="Arial"/>
                <w:b/>
                <w:sz w:val="20"/>
                <w:szCs w:val="20"/>
              </w:rPr>
            </w:pPr>
            <w:r w:rsidRPr="00320BAD">
              <w:rPr>
                <w:rFonts w:ascii="Arial" w:hAnsi="Arial" w:cs="Arial"/>
                <w:b/>
                <w:sz w:val="20"/>
                <w:szCs w:val="20"/>
              </w:rPr>
              <w:t>9</w:t>
            </w:r>
            <w:r w:rsidRPr="00320BAD">
              <w:rPr>
                <w:rFonts w:ascii="Arial" w:hAnsi="Arial" w:cs="Arial"/>
                <w:b/>
                <w:sz w:val="20"/>
                <w:szCs w:val="20"/>
              </w:rPr>
              <w:tab/>
              <w:t>IALA STANDARDS</w:t>
            </w:r>
          </w:p>
        </w:tc>
        <w:tc>
          <w:tcPr>
            <w:tcW w:w="1880" w:type="pct"/>
            <w:shd w:val="clear" w:color="auto" w:fill="F3D5F2"/>
          </w:tcPr>
          <w:p w14:paraId="4BAB8409" w14:textId="77777777" w:rsidR="00AA5AFB" w:rsidRPr="00320BAD" w:rsidRDefault="00AA5AFB" w:rsidP="00AA5AFB">
            <w:pPr>
              <w:spacing w:before="60" w:after="60"/>
              <w:rPr>
                <w:rFonts w:ascii="Arial" w:hAnsi="Arial" w:cs="Arial"/>
                <w:sz w:val="20"/>
                <w:szCs w:val="20"/>
              </w:rPr>
            </w:pPr>
            <w:r w:rsidRPr="002622E2">
              <w:rPr>
                <w:rFonts w:ascii="Arial" w:hAnsi="Arial" w:cs="Arial"/>
                <w:b/>
                <w:bCs/>
                <w:sz w:val="20"/>
                <w:szCs w:val="20"/>
              </w:rPr>
              <w:t>BIMCO</w:t>
            </w:r>
            <w:r w:rsidRPr="00320BAD">
              <w:rPr>
                <w:rFonts w:ascii="Arial" w:hAnsi="Arial" w:cs="Arial"/>
                <w:bCs/>
                <w:sz w:val="20"/>
                <w:szCs w:val="20"/>
              </w:rPr>
              <w:t xml:space="preserve"> - </w:t>
            </w:r>
            <w:r w:rsidRPr="00320BAD">
              <w:rPr>
                <w:rFonts w:ascii="Arial" w:hAnsi="Arial" w:cs="Arial"/>
                <w:sz w:val="20"/>
                <w:szCs w:val="20"/>
              </w:rPr>
              <w:t xml:space="preserve">IMO should be consulted when mentioning IALA and its standard in the document. </w:t>
            </w:r>
          </w:p>
          <w:p w14:paraId="0DF538B8" w14:textId="77777777" w:rsidR="00AA5AFB" w:rsidRPr="00320BAD" w:rsidRDefault="00AA5AFB" w:rsidP="00AA5AFB">
            <w:pPr>
              <w:spacing w:before="60" w:after="60"/>
              <w:rPr>
                <w:rFonts w:ascii="Arial" w:hAnsi="Arial" w:cs="Arial"/>
                <w:bCs/>
                <w:sz w:val="20"/>
                <w:szCs w:val="20"/>
              </w:rPr>
            </w:pPr>
          </w:p>
        </w:tc>
        <w:tc>
          <w:tcPr>
            <w:tcW w:w="1764" w:type="pct"/>
            <w:shd w:val="clear" w:color="auto" w:fill="auto"/>
          </w:tcPr>
          <w:p w14:paraId="138DB075" w14:textId="74A46C55" w:rsidR="00AA5AFB" w:rsidRPr="00320BAD" w:rsidRDefault="00AA5AFB" w:rsidP="00AA5AFB">
            <w:pPr>
              <w:rPr>
                <w:rFonts w:ascii="Arial" w:hAnsi="Arial" w:cs="Arial"/>
                <w:sz w:val="20"/>
                <w:szCs w:val="20"/>
                <w:u w:val="single"/>
              </w:rPr>
            </w:pPr>
            <w:r w:rsidRPr="002622E2">
              <w:rPr>
                <w:rFonts w:ascii="Arial" w:hAnsi="Arial" w:cs="Arial"/>
                <w:sz w:val="20"/>
                <w:szCs w:val="20"/>
                <w:u w:val="single"/>
              </w:rPr>
              <w:t>ICG19</w:t>
            </w:r>
            <w:r w:rsidRPr="00A27077">
              <w:rPr>
                <w:rFonts w:ascii="Arial" w:hAnsi="Arial" w:cs="Arial"/>
                <w:sz w:val="20"/>
                <w:szCs w:val="20"/>
                <w:u w:val="single"/>
              </w:rPr>
              <w:t xml:space="preserve"> (26 Aug)</w:t>
            </w:r>
          </w:p>
          <w:p w14:paraId="3DB7222A" w14:textId="77777777" w:rsidR="00AA5AFB" w:rsidRPr="00320BAD" w:rsidRDefault="00AA5AFB" w:rsidP="00AA5AFB">
            <w:pPr>
              <w:rPr>
                <w:rFonts w:ascii="Arial" w:hAnsi="Arial" w:cs="Arial"/>
                <w:b/>
                <w:sz w:val="20"/>
                <w:szCs w:val="20"/>
              </w:rPr>
            </w:pPr>
            <w:r w:rsidRPr="00320BAD">
              <w:rPr>
                <w:rFonts w:ascii="Arial" w:hAnsi="Arial" w:cs="Arial"/>
                <w:b/>
                <w:bCs/>
                <w:sz w:val="20"/>
                <w:szCs w:val="20"/>
              </w:rPr>
              <w:t>Noted</w:t>
            </w:r>
            <w:r w:rsidRPr="00320BAD">
              <w:rPr>
                <w:rFonts w:ascii="Arial" w:hAnsi="Arial" w:cs="Arial"/>
                <w:sz w:val="20"/>
                <w:szCs w:val="20"/>
              </w:rPr>
              <w:t xml:space="preserve"> - for inclusion in the covering note that will accompany the submission to NCSR.</w:t>
            </w:r>
          </w:p>
        </w:tc>
      </w:tr>
      <w:tr w:rsidR="00AA5AFB" w:rsidRPr="00320BAD" w14:paraId="7C3B33F4" w14:textId="77777777" w:rsidTr="00195E32">
        <w:tc>
          <w:tcPr>
            <w:tcW w:w="1356" w:type="pct"/>
            <w:tcBorders>
              <w:bottom w:val="single" w:sz="4" w:space="0" w:color="auto"/>
            </w:tcBorders>
          </w:tcPr>
          <w:p w14:paraId="4F5B3445" w14:textId="4653B3D4" w:rsidR="00AA5AFB" w:rsidRPr="00320BAD" w:rsidRDefault="00AA5AFB" w:rsidP="00AA5AFB">
            <w:pPr>
              <w:tabs>
                <w:tab w:val="left" w:pos="851"/>
              </w:tabs>
              <w:spacing w:before="60" w:after="60"/>
              <w:jc w:val="both"/>
              <w:rPr>
                <w:rFonts w:ascii="Arial" w:hAnsi="Arial" w:cs="Arial"/>
                <w:sz w:val="20"/>
                <w:szCs w:val="20"/>
              </w:rPr>
            </w:pPr>
            <w:r w:rsidRPr="00320BAD">
              <w:rPr>
                <w:rFonts w:ascii="Arial" w:hAnsi="Arial" w:cs="Arial"/>
                <w:sz w:val="20"/>
                <w:szCs w:val="20"/>
              </w:rPr>
              <w:t xml:space="preserve">To achieve worldwide harmonization of VTS, IALA publishes standards and associated recommendations, guidelines and model courses specifically related to the establishment and operation of VTS.  </w:t>
            </w:r>
            <w:r w:rsidRPr="00320BAD">
              <w:rPr>
                <w:rFonts w:ascii="Arial" w:hAnsi="Arial" w:cs="Arial"/>
                <w:color w:val="0070C0"/>
                <w:sz w:val="20"/>
                <w:szCs w:val="20"/>
              </w:rPr>
              <w:t>These are suitable for direct use and citation by parties involved in VTS</w:t>
            </w:r>
          </w:p>
        </w:tc>
        <w:tc>
          <w:tcPr>
            <w:tcW w:w="1880" w:type="pct"/>
            <w:shd w:val="clear" w:color="auto" w:fill="F3D5F2"/>
          </w:tcPr>
          <w:p w14:paraId="78F124F0" w14:textId="77777777" w:rsidR="00AA5AFB" w:rsidRPr="00320BAD" w:rsidRDefault="00AA5AFB" w:rsidP="00AA5AFB">
            <w:pPr>
              <w:spacing w:before="60" w:after="60"/>
              <w:rPr>
                <w:rFonts w:ascii="Arial" w:hAnsi="Arial" w:cs="Arial"/>
                <w:sz w:val="20"/>
                <w:szCs w:val="20"/>
                <w:lang w:val="en-GB"/>
              </w:rPr>
            </w:pPr>
            <w:r w:rsidRPr="002622E2">
              <w:rPr>
                <w:rFonts w:ascii="Arial" w:hAnsi="Arial" w:cs="Arial"/>
                <w:b/>
                <w:sz w:val="20"/>
                <w:szCs w:val="20"/>
                <w:lang w:val="en-GB"/>
              </w:rPr>
              <w:t>MS</w:t>
            </w:r>
            <w:r w:rsidRPr="00320BAD">
              <w:rPr>
                <w:rFonts w:ascii="Arial" w:hAnsi="Arial" w:cs="Arial"/>
                <w:sz w:val="20"/>
                <w:szCs w:val="20"/>
                <w:lang w:val="en-GB"/>
              </w:rPr>
              <w:t xml:space="preserve"> -  IALA develops and publishes </w:t>
            </w:r>
          </w:p>
          <w:p w14:paraId="5622FE47" w14:textId="77777777" w:rsidR="00AA5AFB" w:rsidRPr="00320BAD" w:rsidRDefault="00AA5AFB" w:rsidP="00AA5AFB">
            <w:pPr>
              <w:shd w:val="clear" w:color="auto" w:fill="F3D5F2"/>
              <w:spacing w:before="60" w:after="60"/>
              <w:rPr>
                <w:rFonts w:ascii="Arial" w:hAnsi="Arial" w:cs="Arial"/>
                <w:b/>
                <w:sz w:val="20"/>
                <w:szCs w:val="20"/>
              </w:rPr>
            </w:pPr>
          </w:p>
          <w:p w14:paraId="1781C3A3" w14:textId="77777777" w:rsidR="00AA5AFB" w:rsidRPr="00320BAD" w:rsidRDefault="00AA5AFB" w:rsidP="00AA5AFB">
            <w:pPr>
              <w:shd w:val="clear" w:color="auto" w:fill="F3D5F2"/>
              <w:spacing w:before="60" w:after="60"/>
              <w:rPr>
                <w:rFonts w:ascii="Arial" w:hAnsi="Arial" w:cs="Arial"/>
                <w:b/>
                <w:sz w:val="20"/>
                <w:szCs w:val="20"/>
              </w:rPr>
            </w:pPr>
            <w:r w:rsidRPr="00320BAD">
              <w:rPr>
                <w:rFonts w:ascii="Arial" w:hAnsi="Arial" w:cs="Arial"/>
                <w:sz w:val="20"/>
                <w:szCs w:val="20"/>
              </w:rPr>
              <w:t>I think that it is rather thin to only publish standards and rec, GLs etc What IALA really does is to develop these documents and then publish them. In case anyone who would like to join IALA and participate in developing this is good, but nobody could actively join to publish them…. (Hope you see my point here).</w:t>
            </w:r>
          </w:p>
        </w:tc>
        <w:tc>
          <w:tcPr>
            <w:tcW w:w="1764" w:type="pct"/>
            <w:shd w:val="clear" w:color="auto" w:fill="auto"/>
          </w:tcPr>
          <w:p w14:paraId="683AEF85"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3803C112"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It was agreed to merge 9.1 and 9.2 with minor amendment (i.e. removal of ‘coastal states” to:</w:t>
            </w:r>
          </w:p>
          <w:p w14:paraId="03129DC5" w14:textId="77777777" w:rsidR="00AA5AFB" w:rsidRPr="00320BAD" w:rsidRDefault="00AA5AFB" w:rsidP="00AA5AFB">
            <w:pPr>
              <w:ind w:left="720"/>
              <w:rPr>
                <w:rFonts w:ascii="Arial" w:hAnsi="Arial" w:cs="Arial"/>
                <w:b/>
                <w:sz w:val="20"/>
                <w:szCs w:val="20"/>
              </w:rPr>
            </w:pPr>
            <w:r w:rsidRPr="00320BAD">
              <w:rPr>
                <w:rFonts w:ascii="Arial" w:hAnsi="Arial" w:cs="Arial"/>
                <w:sz w:val="20"/>
                <w:szCs w:val="20"/>
              </w:rPr>
              <w:t>“</w:t>
            </w:r>
            <w:r w:rsidRPr="00353529">
              <w:rPr>
                <w:rFonts w:ascii="Arial" w:hAnsi="Arial" w:cs="Arial"/>
                <w:strike/>
                <w:sz w:val="20"/>
                <w:szCs w:val="20"/>
              </w:rPr>
              <w:t>9.1</w:t>
            </w:r>
            <w:r w:rsidRPr="00320BAD">
              <w:rPr>
                <w:rFonts w:ascii="Arial" w:hAnsi="Arial" w:cs="Arial"/>
                <w:sz w:val="20"/>
                <w:szCs w:val="20"/>
              </w:rPr>
              <w:t xml:space="preserve"> To achieve worldwide harmonization of VTS, IALA publishes standards and associated recommendations, guidelines and model courses specifically related to the establishment and operation of VTS. These are suitable for direct use and citation by parties involved in VTS”</w:t>
            </w:r>
          </w:p>
        </w:tc>
      </w:tr>
      <w:tr w:rsidR="00AA5AFB" w:rsidRPr="00320BAD" w14:paraId="5FE9893A" w14:textId="77777777" w:rsidTr="00195E32">
        <w:trPr>
          <w:trHeight w:val="930"/>
        </w:trPr>
        <w:tc>
          <w:tcPr>
            <w:tcW w:w="1356" w:type="pct"/>
            <w:tcBorders>
              <w:bottom w:val="nil"/>
            </w:tcBorders>
          </w:tcPr>
          <w:p w14:paraId="064509FD" w14:textId="77777777" w:rsidR="00AA5AFB" w:rsidRPr="00320BAD" w:rsidRDefault="00AA5AFB" w:rsidP="00AA5AFB">
            <w:pPr>
              <w:tabs>
                <w:tab w:val="left" w:pos="851"/>
              </w:tabs>
              <w:spacing w:before="60" w:after="60"/>
              <w:jc w:val="both"/>
              <w:rPr>
                <w:rFonts w:ascii="Arial" w:hAnsi="Arial" w:cs="Arial"/>
                <w:strike/>
                <w:sz w:val="20"/>
                <w:szCs w:val="20"/>
              </w:rPr>
            </w:pPr>
            <w:r w:rsidRPr="00320BAD">
              <w:rPr>
                <w:rFonts w:ascii="Arial" w:hAnsi="Arial" w:cs="Arial"/>
                <w:strike/>
                <w:sz w:val="20"/>
                <w:szCs w:val="20"/>
              </w:rPr>
              <w:lastRenderedPageBreak/>
              <w:t>9.2</w:t>
            </w:r>
            <w:r w:rsidRPr="00320BAD">
              <w:rPr>
                <w:rFonts w:ascii="Arial" w:hAnsi="Arial" w:cs="Arial"/>
                <w:strike/>
                <w:sz w:val="20"/>
                <w:szCs w:val="20"/>
              </w:rPr>
              <w:tab/>
              <w:t>IALA standards7 provide the framework for coastal States to harmonize VTS worldwide and these are suitable for direct use and citation by parties with an interest in VTS.</w:t>
            </w:r>
          </w:p>
        </w:tc>
        <w:tc>
          <w:tcPr>
            <w:tcW w:w="1880" w:type="pct"/>
            <w:shd w:val="clear" w:color="auto" w:fill="E2EFD9" w:themeFill="accent6" w:themeFillTint="33"/>
          </w:tcPr>
          <w:p w14:paraId="219CDA25"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China MSA</w:t>
            </w:r>
            <w:r w:rsidRPr="00320BAD">
              <w:rPr>
                <w:rFonts w:ascii="Arial" w:hAnsi="Arial" w:cs="Arial"/>
                <w:sz w:val="20"/>
                <w:szCs w:val="20"/>
              </w:rPr>
              <w:t xml:space="preserve"> – suggest delete ‘coastal’. The inclusion of this word may prevent states with only inland waterways from using the resolution. The footnote should be brought into the main text in 8.1. </w:t>
            </w:r>
          </w:p>
        </w:tc>
        <w:tc>
          <w:tcPr>
            <w:tcW w:w="1764" w:type="pct"/>
            <w:shd w:val="clear" w:color="auto" w:fill="auto"/>
          </w:tcPr>
          <w:p w14:paraId="19698FDD"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01C0E3A3"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Noted – addressed by the suggested amendment above merging 9.1 and 9.2. </w:t>
            </w:r>
          </w:p>
        </w:tc>
      </w:tr>
      <w:tr w:rsidR="00AA5AFB" w:rsidRPr="00320BAD" w14:paraId="1EBD1D2D" w14:textId="77777777" w:rsidTr="00195E32">
        <w:tc>
          <w:tcPr>
            <w:tcW w:w="1356" w:type="pct"/>
            <w:tcBorders>
              <w:top w:val="nil"/>
              <w:bottom w:val="nil"/>
            </w:tcBorders>
            <w:shd w:val="clear" w:color="auto" w:fill="auto"/>
          </w:tcPr>
          <w:p w14:paraId="1D426BF0"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E2EFD9" w:themeFill="accent6" w:themeFillTint="33"/>
          </w:tcPr>
          <w:p w14:paraId="183395F4" w14:textId="77777777" w:rsidR="00AA5AFB" w:rsidRPr="00320BAD" w:rsidRDefault="00AA5AFB" w:rsidP="00AA5AFB">
            <w:pPr>
              <w:shd w:val="clear" w:color="auto" w:fill="F3D5F2"/>
              <w:spacing w:before="60" w:after="60"/>
              <w:rPr>
                <w:rFonts w:ascii="Arial" w:hAnsi="Arial" w:cs="Arial"/>
                <w:sz w:val="20"/>
                <w:szCs w:val="20"/>
              </w:rPr>
            </w:pPr>
            <w:r w:rsidRPr="002622E2">
              <w:rPr>
                <w:rFonts w:ascii="Arial" w:hAnsi="Arial" w:cs="Arial"/>
                <w:b/>
                <w:sz w:val="20"/>
                <w:szCs w:val="20"/>
              </w:rPr>
              <w:t>NL</w:t>
            </w:r>
            <w:r w:rsidRPr="00320BAD">
              <w:rPr>
                <w:rFonts w:ascii="Arial" w:hAnsi="Arial" w:cs="Arial"/>
                <w:sz w:val="20"/>
                <w:szCs w:val="20"/>
              </w:rPr>
              <w:t xml:space="preserve"> – Suggest, for consistency reasons, instead of States: …for Governments, Competent Authorities and Service Providers …</w:t>
            </w:r>
          </w:p>
        </w:tc>
        <w:tc>
          <w:tcPr>
            <w:tcW w:w="1764" w:type="pct"/>
            <w:shd w:val="clear" w:color="auto" w:fill="auto"/>
          </w:tcPr>
          <w:p w14:paraId="0E0C7B39"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0FDFFB6C" w14:textId="77777777" w:rsidR="00AA5AFB" w:rsidRPr="00320BAD" w:rsidRDefault="00AA5AFB" w:rsidP="00AA5AFB">
            <w:pPr>
              <w:spacing w:before="60" w:after="60"/>
              <w:rPr>
                <w:rFonts w:ascii="Arial" w:hAnsi="Arial" w:cs="Arial"/>
                <w:sz w:val="20"/>
                <w:szCs w:val="20"/>
              </w:rPr>
            </w:pPr>
            <w:r w:rsidRPr="00320BAD">
              <w:rPr>
                <w:rFonts w:ascii="Arial" w:hAnsi="Arial" w:cs="Arial"/>
                <w:sz w:val="20"/>
                <w:szCs w:val="20"/>
              </w:rPr>
              <w:t xml:space="preserve">Noted – addressed by the suggested amendment above merging 9.1 and 9.2. </w:t>
            </w:r>
          </w:p>
        </w:tc>
      </w:tr>
      <w:tr w:rsidR="00AA5AFB" w:rsidRPr="00320BAD" w14:paraId="3038FF2F" w14:textId="77777777" w:rsidTr="00195E32">
        <w:tc>
          <w:tcPr>
            <w:tcW w:w="1356" w:type="pct"/>
            <w:tcBorders>
              <w:top w:val="nil"/>
            </w:tcBorders>
          </w:tcPr>
          <w:p w14:paraId="58151100" w14:textId="77777777" w:rsidR="00AA5AFB" w:rsidRPr="00320BAD" w:rsidRDefault="00AA5AFB" w:rsidP="00AA5AFB">
            <w:pPr>
              <w:tabs>
                <w:tab w:val="left" w:pos="851"/>
              </w:tabs>
              <w:spacing w:before="60" w:after="60"/>
              <w:jc w:val="both"/>
              <w:rPr>
                <w:rFonts w:ascii="Arial" w:hAnsi="Arial" w:cs="Arial"/>
                <w:sz w:val="20"/>
                <w:szCs w:val="20"/>
              </w:rPr>
            </w:pPr>
          </w:p>
        </w:tc>
        <w:tc>
          <w:tcPr>
            <w:tcW w:w="1880" w:type="pct"/>
            <w:shd w:val="clear" w:color="auto" w:fill="FFE599" w:themeFill="accent4" w:themeFillTint="66"/>
          </w:tcPr>
          <w:p w14:paraId="3B3A1C0B" w14:textId="77777777" w:rsidR="00AA5AFB" w:rsidRPr="00320BAD" w:rsidRDefault="00AA5AFB" w:rsidP="00AA5AFB">
            <w:pPr>
              <w:pStyle w:val="Default"/>
              <w:rPr>
                <w:rFonts w:ascii="Arial" w:hAnsi="Arial" w:cs="Arial"/>
                <w:sz w:val="20"/>
                <w:szCs w:val="20"/>
              </w:rPr>
            </w:pPr>
            <w:r w:rsidRPr="002622E2">
              <w:rPr>
                <w:rFonts w:ascii="Arial" w:hAnsi="Arial" w:cs="Arial"/>
                <w:b/>
                <w:sz w:val="20"/>
                <w:szCs w:val="20"/>
              </w:rPr>
              <w:t>Japan Coast Guard</w:t>
            </w:r>
            <w:r w:rsidRPr="00320BAD">
              <w:rPr>
                <w:rFonts w:ascii="Arial" w:hAnsi="Arial" w:cs="Arial"/>
                <w:sz w:val="20"/>
                <w:szCs w:val="20"/>
              </w:rPr>
              <w:t xml:space="preserve"> – JCG supports the draft. SOLAS Conventions describe VTS and the words of “coastal nation” is used in Chapter</w:t>
            </w:r>
            <w:r w:rsidRPr="00320BAD">
              <w:rPr>
                <w:rFonts w:ascii="MS Gothic" w:eastAsia="MS Gothic" w:hAnsi="MS Gothic" w:cs="MS Gothic" w:hint="eastAsia"/>
                <w:sz w:val="20"/>
                <w:szCs w:val="20"/>
              </w:rPr>
              <w:t>Ⅴ</w:t>
            </w:r>
            <w:r w:rsidRPr="00320BAD">
              <w:rPr>
                <w:rFonts w:ascii="Arial" w:hAnsi="Arial" w:cs="Arial"/>
                <w:sz w:val="20"/>
                <w:szCs w:val="20"/>
              </w:rPr>
              <w:t>R12.</w:t>
            </w:r>
          </w:p>
        </w:tc>
        <w:tc>
          <w:tcPr>
            <w:tcW w:w="1764" w:type="pct"/>
            <w:shd w:val="clear" w:color="auto" w:fill="auto"/>
          </w:tcPr>
          <w:p w14:paraId="3F52B32E" w14:textId="77777777" w:rsidR="00AA5AFB" w:rsidRPr="00320BAD" w:rsidRDefault="00AA5AFB" w:rsidP="00AA5AFB">
            <w:pPr>
              <w:spacing w:before="60" w:after="60"/>
              <w:rPr>
                <w:rFonts w:ascii="Arial" w:hAnsi="Arial" w:cs="Arial"/>
                <w:sz w:val="20"/>
                <w:szCs w:val="20"/>
                <w:u w:val="single"/>
              </w:rPr>
            </w:pPr>
            <w:r w:rsidRPr="00320BAD">
              <w:rPr>
                <w:rFonts w:ascii="Arial" w:hAnsi="Arial" w:cs="Arial"/>
                <w:sz w:val="20"/>
                <w:szCs w:val="20"/>
                <w:u w:val="single"/>
              </w:rPr>
              <w:t>ICG18 (22 Aug)</w:t>
            </w:r>
          </w:p>
          <w:p w14:paraId="62B0B5BD" w14:textId="77777777" w:rsidR="00AA5AFB" w:rsidRPr="00320BAD" w:rsidRDefault="00AA5AFB" w:rsidP="00AA5AFB">
            <w:pPr>
              <w:spacing w:before="60" w:after="60"/>
              <w:rPr>
                <w:rFonts w:ascii="Arial" w:hAnsi="Arial" w:cs="Arial"/>
                <w:b/>
                <w:sz w:val="20"/>
                <w:szCs w:val="20"/>
              </w:rPr>
            </w:pPr>
            <w:r w:rsidRPr="00320BAD">
              <w:rPr>
                <w:rFonts w:ascii="Arial" w:hAnsi="Arial" w:cs="Arial"/>
                <w:sz w:val="20"/>
                <w:szCs w:val="20"/>
              </w:rPr>
              <w:t xml:space="preserve">Noted – addressed by the suggested amendment above merging 9.1 and 9.2. </w:t>
            </w:r>
          </w:p>
        </w:tc>
      </w:tr>
    </w:tbl>
    <w:p w14:paraId="15A27AA7" w14:textId="77777777" w:rsidR="000A5EE6" w:rsidRPr="00320BAD" w:rsidRDefault="000A5EE6">
      <w:pPr>
        <w:rPr>
          <w:rFonts w:ascii="Arial" w:hAnsi="Arial" w:cs="Arial"/>
          <w:sz w:val="20"/>
          <w:szCs w:val="20"/>
        </w:rPr>
      </w:pPr>
    </w:p>
    <w:p w14:paraId="15482493" w14:textId="77777777" w:rsidR="00BB557F" w:rsidRPr="00320BAD" w:rsidRDefault="00BB557F">
      <w:pPr>
        <w:rPr>
          <w:rFonts w:ascii="Arial" w:hAnsi="Arial" w:cs="Arial"/>
          <w:sz w:val="20"/>
          <w:szCs w:val="20"/>
        </w:rPr>
      </w:pPr>
      <w:r w:rsidRPr="00320BAD">
        <w:rPr>
          <w:rFonts w:ascii="Arial" w:hAnsi="Arial" w:cs="Arial"/>
          <w:sz w:val="20"/>
          <w:szCs w:val="20"/>
        </w:rPr>
        <w:br w:type="page"/>
      </w:r>
    </w:p>
    <w:p w14:paraId="0BAFCEF5" w14:textId="77777777" w:rsidR="00B27589" w:rsidRPr="00320BAD" w:rsidRDefault="00BB557F">
      <w:pPr>
        <w:rPr>
          <w:rFonts w:ascii="Arial" w:hAnsi="Arial" w:cs="Arial"/>
          <w:b/>
          <w:sz w:val="20"/>
          <w:szCs w:val="20"/>
        </w:rPr>
      </w:pPr>
      <w:r w:rsidRPr="00320BAD">
        <w:rPr>
          <w:rFonts w:ascii="Arial" w:hAnsi="Arial" w:cs="Arial"/>
          <w:b/>
          <w:sz w:val="20"/>
          <w:szCs w:val="20"/>
        </w:rPr>
        <w:lastRenderedPageBreak/>
        <w:t>General Comment</w:t>
      </w:r>
      <w:r w:rsidR="00752C7E">
        <w:rPr>
          <w:rFonts w:ascii="Arial" w:hAnsi="Arial" w:cs="Arial"/>
          <w:b/>
          <w:sz w:val="20"/>
          <w:szCs w:val="20"/>
        </w:rPr>
        <w:t>s</w:t>
      </w:r>
      <w:r w:rsidRPr="00320BAD">
        <w:rPr>
          <w:rFonts w:ascii="Arial" w:hAnsi="Arial" w:cs="Arial"/>
          <w:b/>
          <w:sz w:val="20"/>
          <w:szCs w:val="20"/>
        </w:rPr>
        <w:t xml:space="preserve"> from the Seminar</w:t>
      </w:r>
      <w:r w:rsidR="0067523E" w:rsidRPr="00320BAD">
        <w:rPr>
          <w:rFonts w:ascii="Arial" w:hAnsi="Arial" w:cs="Arial"/>
          <w:b/>
          <w:sz w:val="20"/>
          <w:szCs w:val="20"/>
        </w:rPr>
        <w:t xml:space="preserve"> – at ICG18 it was agreed as there was no suggested alternative text these comments </w:t>
      </w:r>
      <w:r w:rsidR="00D059E5">
        <w:rPr>
          <w:rFonts w:ascii="Arial" w:hAnsi="Arial" w:cs="Arial"/>
          <w:b/>
          <w:sz w:val="20"/>
          <w:szCs w:val="20"/>
        </w:rPr>
        <w:t>were</w:t>
      </w:r>
      <w:r w:rsidR="0067523E" w:rsidRPr="00320BAD">
        <w:rPr>
          <w:rFonts w:ascii="Arial" w:hAnsi="Arial" w:cs="Arial"/>
          <w:b/>
          <w:sz w:val="20"/>
          <w:szCs w:val="20"/>
        </w:rPr>
        <w:t xml:space="preserve"> noted.</w:t>
      </w:r>
    </w:p>
    <w:tbl>
      <w:tblPr>
        <w:tblStyle w:val="TableGrid"/>
        <w:tblW w:w="5000" w:type="pct"/>
        <w:tblLook w:val="04A0" w:firstRow="1" w:lastRow="0" w:firstColumn="1" w:lastColumn="0" w:noHBand="0" w:noVBand="1"/>
      </w:tblPr>
      <w:tblGrid>
        <w:gridCol w:w="3283"/>
        <w:gridCol w:w="11385"/>
      </w:tblGrid>
      <w:tr w:rsidR="00D059E5" w:rsidRPr="00320BAD" w14:paraId="7CFB5E58" w14:textId="77777777" w:rsidTr="00D059E5">
        <w:tc>
          <w:tcPr>
            <w:tcW w:w="1119" w:type="pct"/>
            <w:tcBorders>
              <w:bottom w:val="single" w:sz="4" w:space="0" w:color="auto"/>
            </w:tcBorders>
            <w:shd w:val="clear" w:color="auto" w:fill="F7CAAC" w:themeFill="accent2" w:themeFillTint="66"/>
          </w:tcPr>
          <w:p w14:paraId="72A33F47" w14:textId="77777777" w:rsidR="00D059E5" w:rsidRPr="00320BAD" w:rsidRDefault="00D059E5" w:rsidP="00711982">
            <w:pPr>
              <w:spacing w:before="60" w:after="60"/>
              <w:jc w:val="center"/>
              <w:rPr>
                <w:rFonts w:ascii="Arial" w:hAnsi="Arial" w:cs="Arial"/>
                <w:sz w:val="20"/>
                <w:szCs w:val="20"/>
              </w:rPr>
            </w:pPr>
            <w:r w:rsidRPr="00320BAD">
              <w:rPr>
                <w:rFonts w:ascii="Arial" w:eastAsia="Times New Roman" w:hAnsi="Arial" w:cs="Arial"/>
                <w:b/>
                <w:sz w:val="20"/>
                <w:szCs w:val="20"/>
                <w:lang w:val="en-GB"/>
              </w:rPr>
              <w:t>Source</w:t>
            </w:r>
          </w:p>
        </w:tc>
        <w:tc>
          <w:tcPr>
            <w:tcW w:w="3881" w:type="pct"/>
            <w:tcBorders>
              <w:bottom w:val="single" w:sz="4" w:space="0" w:color="auto"/>
            </w:tcBorders>
            <w:shd w:val="clear" w:color="auto" w:fill="F7CAAC" w:themeFill="accent2" w:themeFillTint="66"/>
          </w:tcPr>
          <w:p w14:paraId="7BBF826C" w14:textId="77777777" w:rsidR="00D059E5" w:rsidRPr="00320BAD" w:rsidRDefault="00D059E5" w:rsidP="00711982">
            <w:pPr>
              <w:spacing w:before="60" w:after="60"/>
              <w:jc w:val="center"/>
              <w:rPr>
                <w:rFonts w:ascii="Arial" w:hAnsi="Arial" w:cs="Arial"/>
                <w:sz w:val="20"/>
                <w:szCs w:val="20"/>
              </w:rPr>
            </w:pPr>
            <w:r w:rsidRPr="00320BAD">
              <w:rPr>
                <w:rFonts w:ascii="Arial" w:eastAsia="Times New Roman" w:hAnsi="Arial" w:cs="Arial"/>
                <w:b/>
                <w:sz w:val="20"/>
                <w:szCs w:val="20"/>
                <w:lang w:val="en-GB"/>
              </w:rPr>
              <w:t>Comments</w:t>
            </w:r>
          </w:p>
        </w:tc>
      </w:tr>
      <w:tr w:rsidR="00D059E5" w:rsidRPr="00320BAD" w14:paraId="5EF0B68A" w14:textId="77777777" w:rsidTr="00D059E5">
        <w:trPr>
          <w:trHeight w:val="405"/>
        </w:trPr>
        <w:tc>
          <w:tcPr>
            <w:tcW w:w="1119" w:type="pct"/>
            <w:vMerge w:val="restart"/>
            <w:tcBorders>
              <w:top w:val="single" w:sz="4" w:space="0" w:color="auto"/>
              <w:left w:val="single" w:sz="4" w:space="0" w:color="auto"/>
              <w:right w:val="single" w:sz="4" w:space="0" w:color="auto"/>
            </w:tcBorders>
          </w:tcPr>
          <w:p w14:paraId="525F5293"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The Nautical Institute</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EFADF1"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Will the new resolution be resilient enough to deal with an increase of Coastal VTS and the subsequent potential communication difficulties with non-piloted vessels?</w:t>
            </w:r>
          </w:p>
        </w:tc>
      </w:tr>
      <w:tr w:rsidR="00D059E5" w:rsidRPr="00320BAD" w14:paraId="54435799" w14:textId="77777777" w:rsidTr="00D059E5">
        <w:trPr>
          <w:trHeight w:val="405"/>
        </w:trPr>
        <w:tc>
          <w:tcPr>
            <w:tcW w:w="1119" w:type="pct"/>
            <w:vMerge/>
            <w:tcBorders>
              <w:left w:val="single" w:sz="4" w:space="0" w:color="auto"/>
              <w:bottom w:val="single" w:sz="4" w:space="0" w:color="auto"/>
              <w:right w:val="single" w:sz="4" w:space="0" w:color="auto"/>
            </w:tcBorders>
          </w:tcPr>
          <w:p w14:paraId="5397AA9E" w14:textId="77777777" w:rsidR="00D059E5" w:rsidRPr="00320BAD" w:rsidRDefault="00D059E5" w:rsidP="00711982">
            <w:pPr>
              <w:tabs>
                <w:tab w:val="left" w:pos="851"/>
              </w:tabs>
              <w:spacing w:before="60" w:after="60"/>
              <w:jc w:val="both"/>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shd w:val="clear" w:color="auto" w:fill="F4D2F6"/>
          </w:tcPr>
          <w:p w14:paraId="7C794B1B"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NL: it is the responsibility of the CA or Service Provider that they will fulfil the requirements of art. 4.3.3</w:t>
            </w:r>
          </w:p>
        </w:tc>
      </w:tr>
      <w:tr w:rsidR="00D059E5" w:rsidRPr="00320BAD" w14:paraId="1DEC169E" w14:textId="77777777" w:rsidTr="00D059E5">
        <w:trPr>
          <w:trHeight w:val="380"/>
        </w:trPr>
        <w:tc>
          <w:tcPr>
            <w:tcW w:w="1119" w:type="pct"/>
            <w:tcBorders>
              <w:top w:val="single" w:sz="4" w:space="0" w:color="auto"/>
              <w:left w:val="single" w:sz="4" w:space="0" w:color="auto"/>
              <w:bottom w:val="single" w:sz="4" w:space="0" w:color="auto"/>
              <w:right w:val="single" w:sz="4" w:space="0" w:color="auto"/>
            </w:tcBorders>
          </w:tcPr>
          <w:p w14:paraId="36846E1C"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IFSMA</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8106BC"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The draft is very beneficial owing to its current recognition of the ships masters role and responsibilities, this should remain in future development of the draft.</w:t>
            </w:r>
          </w:p>
        </w:tc>
      </w:tr>
      <w:tr w:rsidR="00D059E5" w:rsidRPr="00320BAD" w14:paraId="7DEB2864" w14:textId="77777777" w:rsidTr="00D059E5">
        <w:trPr>
          <w:trHeight w:val="380"/>
        </w:trPr>
        <w:tc>
          <w:tcPr>
            <w:tcW w:w="1119" w:type="pct"/>
            <w:tcBorders>
              <w:top w:val="single" w:sz="4" w:space="0" w:color="auto"/>
              <w:left w:val="single" w:sz="4" w:space="0" w:color="auto"/>
              <w:bottom w:val="single" w:sz="4" w:space="0" w:color="auto"/>
              <w:right w:val="single" w:sz="4" w:space="0" w:color="auto"/>
            </w:tcBorders>
          </w:tcPr>
          <w:p w14:paraId="052C6758"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IALA LAP Chair</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855A70"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Presented the LAP findings and described the draft as mature.</w:t>
            </w:r>
          </w:p>
        </w:tc>
      </w:tr>
      <w:tr w:rsidR="00D059E5" w:rsidRPr="00320BAD" w14:paraId="0E82B2AE" w14:textId="77777777" w:rsidTr="00D059E5">
        <w:trPr>
          <w:trHeight w:val="380"/>
        </w:trPr>
        <w:tc>
          <w:tcPr>
            <w:tcW w:w="1119" w:type="pct"/>
            <w:tcBorders>
              <w:top w:val="single" w:sz="4" w:space="0" w:color="auto"/>
              <w:left w:val="single" w:sz="4" w:space="0" w:color="auto"/>
              <w:bottom w:val="single" w:sz="4" w:space="0" w:color="auto"/>
              <w:right w:val="single" w:sz="4" w:space="0" w:color="auto"/>
            </w:tcBorders>
          </w:tcPr>
          <w:p w14:paraId="41797CE3"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IMPA</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B8F458"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IMPA supports IALA’s approach to this revision with less prescription and therefore more in line with modern thinking.  IMPA believes this makes the revision more suitable for a rapidly changing world. It references IALA VTS standards, its concise and critically, avoids previous ambiguity.</w:t>
            </w:r>
          </w:p>
        </w:tc>
      </w:tr>
      <w:tr w:rsidR="00D059E5" w:rsidRPr="00320BAD" w14:paraId="1CFE76D0" w14:textId="77777777" w:rsidTr="00D059E5">
        <w:trPr>
          <w:trHeight w:val="1650"/>
        </w:trPr>
        <w:tc>
          <w:tcPr>
            <w:tcW w:w="1119" w:type="pct"/>
            <w:vMerge w:val="restart"/>
            <w:tcBorders>
              <w:top w:val="single" w:sz="4" w:space="0" w:color="auto"/>
              <w:left w:val="single" w:sz="4" w:space="0" w:color="auto"/>
              <w:right w:val="single" w:sz="4" w:space="0" w:color="auto"/>
            </w:tcBorders>
          </w:tcPr>
          <w:p w14:paraId="470D8777"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SASEMAR (Spain)</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D12BA4B"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It is positive that the draft resolution is very concise as opposed to its predecessor.</w:t>
            </w:r>
          </w:p>
          <w:p w14:paraId="0281B5D4"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 xml:space="preserve">  </w:t>
            </w:r>
          </w:p>
          <w:p w14:paraId="45292CC1"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Overall the objectives of the draft Resolution are very clear, however, caution must be taken to ensure that the words used do not confuse non-native English speakers.</w:t>
            </w:r>
          </w:p>
          <w:p w14:paraId="57A6BE6F" w14:textId="77777777" w:rsidR="00D059E5" w:rsidRPr="00320BAD" w:rsidRDefault="00D059E5" w:rsidP="00711982">
            <w:pPr>
              <w:spacing w:before="60" w:after="60"/>
              <w:rPr>
                <w:rFonts w:ascii="Arial" w:hAnsi="Arial" w:cs="Arial"/>
                <w:sz w:val="20"/>
                <w:szCs w:val="20"/>
              </w:rPr>
            </w:pPr>
          </w:p>
          <w:p w14:paraId="32E47C65"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There is a general lack of references to key stakeholders such as pilots within the draft Resolution.</w:t>
            </w:r>
          </w:p>
          <w:p w14:paraId="028500E4" w14:textId="77777777" w:rsidR="00D059E5" w:rsidRPr="00320BAD" w:rsidRDefault="00D059E5" w:rsidP="00711982">
            <w:pPr>
              <w:spacing w:before="60" w:after="60"/>
              <w:rPr>
                <w:rFonts w:ascii="Arial" w:hAnsi="Arial" w:cs="Arial"/>
                <w:sz w:val="20"/>
                <w:szCs w:val="20"/>
              </w:rPr>
            </w:pPr>
          </w:p>
          <w:p w14:paraId="437FE845"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Has the case of autono</w:t>
            </w:r>
            <w:r>
              <w:rPr>
                <w:rFonts w:ascii="Arial" w:hAnsi="Arial" w:cs="Arial"/>
                <w:sz w:val="20"/>
                <w:szCs w:val="20"/>
              </w:rPr>
              <w:t>mous vessels been contemplated?</w:t>
            </w:r>
          </w:p>
        </w:tc>
      </w:tr>
      <w:tr w:rsidR="00D059E5" w:rsidRPr="00320BAD" w14:paraId="1EEB0EE4" w14:textId="77777777" w:rsidTr="00D059E5">
        <w:trPr>
          <w:trHeight w:val="632"/>
        </w:trPr>
        <w:tc>
          <w:tcPr>
            <w:tcW w:w="1119" w:type="pct"/>
            <w:vMerge/>
            <w:tcBorders>
              <w:left w:val="single" w:sz="4" w:space="0" w:color="auto"/>
              <w:bottom w:val="single" w:sz="4" w:space="0" w:color="auto"/>
              <w:right w:val="single" w:sz="4" w:space="0" w:color="auto"/>
            </w:tcBorders>
          </w:tcPr>
          <w:p w14:paraId="6920C893" w14:textId="77777777" w:rsidR="00D059E5" w:rsidRPr="00320BAD" w:rsidRDefault="00D059E5" w:rsidP="00711982">
            <w:pPr>
              <w:spacing w:before="60" w:after="60"/>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shd w:val="clear" w:color="auto" w:fill="F4D2F6"/>
          </w:tcPr>
          <w:p w14:paraId="29BBA664"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NL: as Pieter Paap already indicated during the Seminar, the subject of MASS and the relationship MASS/VTS will have the full attention of IALA. NL offered to prepare a framework for a future Recommendation/Guidelines “VTS and MASS”</w:t>
            </w:r>
          </w:p>
        </w:tc>
      </w:tr>
      <w:tr w:rsidR="00D059E5" w:rsidRPr="00320BAD" w14:paraId="4FCE8EDB" w14:textId="77777777" w:rsidTr="00D059E5">
        <w:trPr>
          <w:trHeight w:val="570"/>
        </w:trPr>
        <w:tc>
          <w:tcPr>
            <w:tcW w:w="1119" w:type="pct"/>
            <w:vMerge w:val="restart"/>
            <w:tcBorders>
              <w:top w:val="single" w:sz="4" w:space="0" w:color="auto"/>
              <w:left w:val="single" w:sz="4" w:space="0" w:color="auto"/>
              <w:right w:val="single" w:sz="4" w:space="0" w:color="auto"/>
            </w:tcBorders>
          </w:tcPr>
          <w:p w14:paraId="3AA6FC06"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Malaysia</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1F38B0"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 xml:space="preserve">Should the new resolution specify the types of equipment a VTS should have?  From the mariners perspective they should know what the VTS has at their disposal. </w:t>
            </w:r>
          </w:p>
        </w:tc>
      </w:tr>
      <w:tr w:rsidR="00D059E5" w:rsidRPr="00320BAD" w14:paraId="417E5494" w14:textId="77777777" w:rsidTr="00D059E5">
        <w:trPr>
          <w:trHeight w:val="980"/>
        </w:trPr>
        <w:tc>
          <w:tcPr>
            <w:tcW w:w="1119" w:type="pct"/>
            <w:vMerge/>
            <w:tcBorders>
              <w:left w:val="single" w:sz="4" w:space="0" w:color="auto"/>
              <w:bottom w:val="single" w:sz="4" w:space="0" w:color="auto"/>
              <w:right w:val="single" w:sz="4" w:space="0" w:color="auto"/>
            </w:tcBorders>
          </w:tcPr>
          <w:p w14:paraId="424B3602" w14:textId="77777777" w:rsidR="00D059E5" w:rsidRPr="00320BAD" w:rsidRDefault="00D059E5" w:rsidP="00BB3AED">
            <w:pPr>
              <w:tabs>
                <w:tab w:val="left" w:pos="851"/>
              </w:tabs>
              <w:spacing w:before="60" w:after="60"/>
              <w:jc w:val="both"/>
              <w:rPr>
                <w:rFonts w:ascii="Arial" w:hAnsi="Arial" w:cs="Arial"/>
                <w:sz w:val="20"/>
                <w:szCs w:val="20"/>
              </w:rPr>
            </w:pPr>
          </w:p>
        </w:tc>
        <w:tc>
          <w:tcPr>
            <w:tcW w:w="3881" w:type="pct"/>
            <w:tcBorders>
              <w:top w:val="single" w:sz="4" w:space="0" w:color="auto"/>
              <w:left w:val="single" w:sz="4" w:space="0" w:color="auto"/>
              <w:bottom w:val="single" w:sz="4" w:space="0" w:color="auto"/>
              <w:right w:val="single" w:sz="4" w:space="0" w:color="auto"/>
            </w:tcBorders>
            <w:shd w:val="clear" w:color="auto" w:fill="F4D2F6"/>
          </w:tcPr>
          <w:p w14:paraId="5A63CB62" w14:textId="77777777" w:rsidR="00D059E5" w:rsidRPr="00320BAD" w:rsidRDefault="00D059E5" w:rsidP="00BB3AED">
            <w:pPr>
              <w:spacing w:before="60" w:after="60"/>
              <w:rPr>
                <w:rFonts w:ascii="Arial" w:hAnsi="Arial" w:cs="Arial"/>
                <w:sz w:val="20"/>
                <w:szCs w:val="20"/>
              </w:rPr>
            </w:pPr>
            <w:r w:rsidRPr="00320BAD">
              <w:rPr>
                <w:rFonts w:ascii="Arial" w:hAnsi="Arial" w:cs="Arial"/>
                <w:sz w:val="20"/>
                <w:szCs w:val="20"/>
              </w:rPr>
              <w:t>NL: Good question. A number of technical solutions are still underway or under development, with the aim to ensure future seamless communication/interaction between shore and ship. Will have an impact on both (existing and new) shore based and shipborne equipment. It is expected that under the flag of e-Navigation new technologies gradually will be inserted to complement or replace the existing capabilities.</w:t>
            </w:r>
          </w:p>
        </w:tc>
      </w:tr>
      <w:tr w:rsidR="00D059E5" w:rsidRPr="00320BAD" w14:paraId="5DAAAEA7" w14:textId="77777777" w:rsidTr="00D059E5">
        <w:trPr>
          <w:trHeight w:val="380"/>
        </w:trPr>
        <w:tc>
          <w:tcPr>
            <w:tcW w:w="1119" w:type="pct"/>
            <w:tcBorders>
              <w:top w:val="single" w:sz="4" w:space="0" w:color="auto"/>
              <w:left w:val="single" w:sz="4" w:space="0" w:color="auto"/>
              <w:bottom w:val="single" w:sz="4" w:space="0" w:color="auto"/>
              <w:right w:val="single" w:sz="4" w:space="0" w:color="auto"/>
            </w:tcBorders>
          </w:tcPr>
          <w:p w14:paraId="267F93C6" w14:textId="77777777" w:rsidR="00D059E5" w:rsidRPr="00320BAD" w:rsidRDefault="00D059E5" w:rsidP="00BB3AED">
            <w:pPr>
              <w:jc w:val="both"/>
              <w:rPr>
                <w:rFonts w:ascii="Arial" w:hAnsi="Arial" w:cs="Arial"/>
                <w:color w:val="000000"/>
                <w:sz w:val="20"/>
                <w:szCs w:val="20"/>
              </w:rPr>
            </w:pPr>
            <w:r w:rsidRPr="00320BAD">
              <w:rPr>
                <w:rFonts w:ascii="Arial" w:hAnsi="Arial" w:cs="Arial"/>
                <w:color w:val="000000"/>
                <w:sz w:val="20"/>
                <w:szCs w:val="20"/>
              </w:rPr>
              <w:t>France</w:t>
            </w:r>
          </w:p>
        </w:tc>
        <w:tc>
          <w:tcPr>
            <w:tcW w:w="388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754DCE3" w14:textId="77777777" w:rsidR="00D059E5" w:rsidRPr="00320BAD" w:rsidRDefault="00D059E5" w:rsidP="00BB3AED">
            <w:pPr>
              <w:spacing w:before="60" w:after="60"/>
              <w:rPr>
                <w:rFonts w:ascii="Arial" w:hAnsi="Arial" w:cs="Arial"/>
                <w:sz w:val="20"/>
                <w:szCs w:val="20"/>
              </w:rPr>
            </w:pPr>
            <w:r w:rsidRPr="00320BAD">
              <w:rPr>
                <w:rFonts w:ascii="Arial" w:hAnsi="Arial" w:cs="Arial"/>
                <w:sz w:val="20"/>
                <w:szCs w:val="20"/>
              </w:rPr>
              <w:t>Remove footnotes in the draft Resolution.</w:t>
            </w:r>
          </w:p>
        </w:tc>
      </w:tr>
    </w:tbl>
    <w:p w14:paraId="77FB33BA" w14:textId="77777777" w:rsidR="00D059E5" w:rsidRDefault="00D059E5">
      <w:pPr>
        <w:rPr>
          <w:rFonts w:ascii="Arial" w:hAnsi="Arial" w:cs="Arial"/>
          <w:b/>
          <w:sz w:val="20"/>
          <w:szCs w:val="20"/>
        </w:rPr>
      </w:pPr>
      <w:r>
        <w:rPr>
          <w:rFonts w:ascii="Arial" w:hAnsi="Arial" w:cs="Arial"/>
          <w:b/>
          <w:sz w:val="20"/>
          <w:szCs w:val="20"/>
        </w:rPr>
        <w:br w:type="page"/>
      </w:r>
    </w:p>
    <w:p w14:paraId="7AFC5875" w14:textId="77777777" w:rsidR="005A63DC" w:rsidRPr="00320BAD" w:rsidRDefault="00BB557F">
      <w:pPr>
        <w:rPr>
          <w:rFonts w:ascii="Arial" w:hAnsi="Arial" w:cs="Arial"/>
          <w:b/>
          <w:sz w:val="20"/>
          <w:szCs w:val="20"/>
        </w:rPr>
      </w:pPr>
      <w:r w:rsidRPr="00320BAD">
        <w:rPr>
          <w:rFonts w:ascii="Arial" w:hAnsi="Arial" w:cs="Arial"/>
          <w:b/>
          <w:sz w:val="20"/>
          <w:szCs w:val="20"/>
        </w:rPr>
        <w:t>Seminar comments regarding MSC99/20/3</w:t>
      </w:r>
      <w:r w:rsidR="0067523E" w:rsidRPr="00320BAD">
        <w:rPr>
          <w:rFonts w:ascii="Arial" w:hAnsi="Arial" w:cs="Arial"/>
          <w:b/>
          <w:sz w:val="20"/>
          <w:szCs w:val="20"/>
        </w:rPr>
        <w:t xml:space="preserve"> - </w:t>
      </w:r>
      <w:r w:rsidR="00D059E5" w:rsidRPr="00D059E5">
        <w:rPr>
          <w:rFonts w:ascii="Arial" w:hAnsi="Arial" w:cs="Arial"/>
          <w:b/>
          <w:sz w:val="20"/>
          <w:szCs w:val="20"/>
        </w:rPr>
        <w:t>at ICG18 it was agreed as there was no suggested alternative text these comments were noted.</w:t>
      </w:r>
    </w:p>
    <w:tbl>
      <w:tblPr>
        <w:tblStyle w:val="TableGrid"/>
        <w:tblW w:w="4975" w:type="pct"/>
        <w:tblLook w:val="04A0" w:firstRow="1" w:lastRow="0" w:firstColumn="1" w:lastColumn="0" w:noHBand="0" w:noVBand="1"/>
      </w:tblPr>
      <w:tblGrid>
        <w:gridCol w:w="7297"/>
        <w:gridCol w:w="7298"/>
      </w:tblGrid>
      <w:tr w:rsidR="00D059E5" w:rsidRPr="00320BAD" w14:paraId="74AAF69B" w14:textId="77777777" w:rsidTr="00752C7E">
        <w:trPr>
          <w:tblHeader/>
        </w:trPr>
        <w:tc>
          <w:tcPr>
            <w:tcW w:w="2500" w:type="pct"/>
            <w:shd w:val="clear" w:color="auto" w:fill="F7CAAC" w:themeFill="accent2" w:themeFillTint="66"/>
          </w:tcPr>
          <w:p w14:paraId="3DDA844E" w14:textId="77777777" w:rsidR="00D059E5" w:rsidRPr="00320BAD" w:rsidRDefault="00D059E5" w:rsidP="00752C7E">
            <w:pPr>
              <w:tabs>
                <w:tab w:val="left" w:pos="851"/>
              </w:tabs>
              <w:spacing w:before="60" w:after="60"/>
              <w:jc w:val="both"/>
              <w:rPr>
                <w:rFonts w:ascii="Arial" w:eastAsia="Times New Roman" w:hAnsi="Arial" w:cs="Arial"/>
                <w:b/>
                <w:sz w:val="20"/>
                <w:szCs w:val="20"/>
                <w:lang w:val="en-GB"/>
              </w:rPr>
            </w:pPr>
            <w:r w:rsidRPr="00320BAD">
              <w:rPr>
                <w:rFonts w:ascii="Arial" w:eastAsia="Times New Roman" w:hAnsi="Arial" w:cs="Arial"/>
                <w:b/>
                <w:sz w:val="20"/>
                <w:szCs w:val="20"/>
                <w:lang w:val="en-GB"/>
              </w:rPr>
              <w:t xml:space="preserve">MSC99/20/3 </w:t>
            </w:r>
            <w:r w:rsidR="00752C7E">
              <w:rPr>
                <w:rFonts w:ascii="Arial" w:eastAsia="Times New Roman" w:hAnsi="Arial" w:cs="Arial"/>
                <w:b/>
                <w:sz w:val="20"/>
                <w:szCs w:val="20"/>
                <w:lang w:val="en-GB"/>
              </w:rPr>
              <w:t xml:space="preserve"> -  </w:t>
            </w:r>
            <w:r w:rsidRPr="00320BAD">
              <w:rPr>
                <w:rFonts w:ascii="Arial" w:eastAsia="Times New Roman" w:hAnsi="Arial" w:cs="Arial"/>
                <w:b/>
                <w:sz w:val="20"/>
                <w:szCs w:val="20"/>
                <w:lang w:val="en-GB"/>
              </w:rPr>
              <w:t>Key areas as identified by the co-sponsors that contribute to the broad interpretation and debate regarding VTS and which require clarification or update:</w:t>
            </w:r>
          </w:p>
        </w:tc>
        <w:tc>
          <w:tcPr>
            <w:tcW w:w="2500" w:type="pct"/>
            <w:shd w:val="clear" w:color="auto" w:fill="F7CAAC" w:themeFill="accent2" w:themeFillTint="66"/>
          </w:tcPr>
          <w:p w14:paraId="03126B4C" w14:textId="77777777" w:rsidR="00D059E5" w:rsidRPr="00320BAD" w:rsidRDefault="00D059E5" w:rsidP="00711982">
            <w:pPr>
              <w:spacing w:before="60" w:after="60"/>
              <w:jc w:val="center"/>
              <w:rPr>
                <w:rFonts w:ascii="Arial" w:hAnsi="Arial" w:cs="Arial"/>
                <w:b/>
                <w:bCs/>
                <w:sz w:val="20"/>
                <w:szCs w:val="20"/>
              </w:rPr>
            </w:pPr>
            <w:r w:rsidRPr="00320BAD">
              <w:rPr>
                <w:rFonts w:ascii="Arial" w:hAnsi="Arial" w:cs="Arial"/>
                <w:b/>
                <w:bCs/>
                <w:sz w:val="20"/>
                <w:szCs w:val="20"/>
              </w:rPr>
              <w:t>Comments</w:t>
            </w:r>
          </w:p>
        </w:tc>
      </w:tr>
      <w:tr w:rsidR="00D059E5" w:rsidRPr="00320BAD" w14:paraId="246FE3C0" w14:textId="77777777" w:rsidTr="00752C7E">
        <w:trPr>
          <w:trHeight w:val="1062"/>
        </w:trPr>
        <w:tc>
          <w:tcPr>
            <w:tcW w:w="2500" w:type="pct"/>
          </w:tcPr>
          <w:p w14:paraId="5DC39AC2"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.1 </w:t>
            </w:r>
            <w:r w:rsidRPr="00320BAD">
              <w:rPr>
                <w:rFonts w:ascii="Arial" w:hAnsi="Arial" w:cs="Arial"/>
                <w:b/>
                <w:bCs/>
                <w:sz w:val="20"/>
                <w:szCs w:val="20"/>
              </w:rPr>
              <w:t>Role of Competent Authority / VTS Authority</w:t>
            </w:r>
            <w:r w:rsidRPr="00320BAD">
              <w:rPr>
                <w:rFonts w:ascii="Arial" w:hAnsi="Arial" w:cs="Arial"/>
                <w:sz w:val="20"/>
                <w:szCs w:val="20"/>
              </w:rPr>
              <w:t xml:space="preserve"> – The current resolution is overly prescriptive on the responsibilities of the Competent Authority and VTS Authority. It does not recognize that circumstances may differ due to international/national law, geographical characteristics, traffic density/diversity, accessibility and environmental conditions.</w:t>
            </w:r>
          </w:p>
        </w:tc>
        <w:tc>
          <w:tcPr>
            <w:tcW w:w="2500" w:type="pct"/>
            <w:shd w:val="clear" w:color="auto" w:fill="E2EFD9" w:themeFill="accent6" w:themeFillTint="33"/>
          </w:tcPr>
          <w:p w14:paraId="3414FE63" w14:textId="77777777" w:rsidR="00D059E5" w:rsidRPr="00320BAD" w:rsidRDefault="00D059E5" w:rsidP="00711982">
            <w:pPr>
              <w:spacing w:before="60" w:after="60"/>
              <w:rPr>
                <w:rFonts w:ascii="Arial" w:hAnsi="Arial" w:cs="Arial"/>
                <w:sz w:val="20"/>
                <w:szCs w:val="20"/>
              </w:rPr>
            </w:pPr>
            <w:r w:rsidRPr="00320BAD">
              <w:rPr>
                <w:rFonts w:ascii="Arial" w:hAnsi="Arial" w:cs="Arial"/>
                <w:sz w:val="20"/>
                <w:szCs w:val="20"/>
              </w:rPr>
              <w:t>TST (Japan) – we would like to confirm that the term "Competent authority" should include a local government or local public entity which is responsible for a local port/harbour?</w:t>
            </w:r>
          </w:p>
        </w:tc>
      </w:tr>
      <w:tr w:rsidR="00D059E5" w:rsidRPr="00320BAD" w14:paraId="1EF71DF4" w14:textId="77777777" w:rsidTr="00752C7E">
        <w:trPr>
          <w:trHeight w:val="1470"/>
        </w:trPr>
        <w:tc>
          <w:tcPr>
            <w:tcW w:w="2500" w:type="pct"/>
            <w:vMerge w:val="restart"/>
            <w:shd w:val="clear" w:color="auto" w:fill="auto"/>
          </w:tcPr>
          <w:p w14:paraId="7380F0AC" w14:textId="77777777" w:rsidR="00D059E5" w:rsidRPr="00320BAD" w:rsidRDefault="00D059E5" w:rsidP="00711982">
            <w:pPr>
              <w:tabs>
                <w:tab w:val="left" w:pos="851"/>
              </w:tabs>
              <w:spacing w:before="60" w:after="60"/>
              <w:jc w:val="both"/>
              <w:rPr>
                <w:rFonts w:ascii="Arial" w:hAnsi="Arial" w:cs="Arial"/>
                <w:bCs/>
                <w:sz w:val="20"/>
                <w:szCs w:val="20"/>
              </w:rPr>
            </w:pPr>
            <w:r w:rsidRPr="00320BAD">
              <w:rPr>
                <w:rFonts w:ascii="Arial" w:hAnsi="Arial" w:cs="Arial"/>
                <w:bCs/>
                <w:sz w:val="20"/>
                <w:szCs w:val="20"/>
              </w:rPr>
              <w:t xml:space="preserve">.2 </w:t>
            </w:r>
            <w:r w:rsidRPr="00320BAD">
              <w:rPr>
                <w:rFonts w:ascii="Arial" w:hAnsi="Arial" w:cs="Arial"/>
                <w:b/>
                <w:sz w:val="20"/>
                <w:szCs w:val="20"/>
              </w:rPr>
              <w:t>Changing traditional boundaries</w:t>
            </w:r>
            <w:r w:rsidRPr="00320BAD">
              <w:rPr>
                <w:rFonts w:ascii="Arial" w:hAnsi="Arial" w:cs="Arial"/>
                <w:bCs/>
                <w:sz w:val="20"/>
                <w:szCs w:val="20"/>
              </w:rPr>
              <w:t xml:space="preserve"> – Coastal States are increasingly providing VTS beyond territorial seas (e.g. in the approach to ports) as a means to ensure the safety, security and efficiency of navigation and the protection of the marine environment in a domain with increasingly diverse utilization of space.</w:t>
            </w:r>
          </w:p>
          <w:p w14:paraId="349DF1F8" w14:textId="77777777" w:rsidR="00D059E5" w:rsidRPr="00320BAD" w:rsidRDefault="00D059E5" w:rsidP="00711982">
            <w:pPr>
              <w:tabs>
                <w:tab w:val="left" w:pos="851"/>
              </w:tabs>
              <w:spacing w:before="60" w:after="60"/>
              <w:jc w:val="both"/>
              <w:rPr>
                <w:rFonts w:ascii="Arial" w:hAnsi="Arial" w:cs="Arial"/>
                <w:bCs/>
                <w:sz w:val="20"/>
                <w:szCs w:val="20"/>
              </w:rPr>
            </w:pPr>
            <w:r w:rsidRPr="00320BAD">
              <w:rPr>
                <w:rFonts w:ascii="Arial" w:hAnsi="Arial" w:cs="Arial"/>
                <w:bCs/>
                <w:sz w:val="20"/>
                <w:szCs w:val="20"/>
              </w:rPr>
              <w:t>Whilst SOLAS regulation V/12 (Safety of navigation) states clearly that VTS may only be made mandatory within territorial waters, the resolution is silent on the many ways that a VTS might contribute to the safety of vessel traffic and the protection of the environment beyond territorial waters or in international straits, without being mandatory.</w:t>
            </w:r>
          </w:p>
        </w:tc>
        <w:tc>
          <w:tcPr>
            <w:tcW w:w="2500" w:type="pct"/>
            <w:shd w:val="clear" w:color="auto" w:fill="E2EFD9" w:themeFill="accent6" w:themeFillTint="33"/>
          </w:tcPr>
          <w:p w14:paraId="2A5877C2" w14:textId="77777777" w:rsidR="00D059E5" w:rsidRPr="00320BAD" w:rsidRDefault="00D059E5" w:rsidP="00711982">
            <w:pPr>
              <w:spacing w:before="60" w:after="60"/>
              <w:rPr>
                <w:rFonts w:ascii="Arial" w:hAnsi="Arial" w:cs="Arial"/>
                <w:bCs/>
                <w:sz w:val="20"/>
                <w:szCs w:val="20"/>
              </w:rPr>
            </w:pPr>
            <w:r w:rsidRPr="00320BAD">
              <w:rPr>
                <w:rFonts w:ascii="Arial" w:hAnsi="Arial" w:cs="Arial"/>
                <w:bCs/>
                <w:sz w:val="20"/>
                <w:szCs w:val="20"/>
              </w:rPr>
              <w:t xml:space="preserve">MITAG (USA) – </w:t>
            </w:r>
            <w:r w:rsidRPr="00320BAD">
              <w:rPr>
                <w:rFonts w:ascii="Arial" w:hAnsi="Arial" w:cs="Arial"/>
                <w:sz w:val="20"/>
                <w:szCs w:val="20"/>
              </w:rPr>
              <w:t xml:space="preserve">Taken from US regulations -“Note: Although regulatory jurisdiction is limited to the navigable waters of the United States, certain vessels will be encouraged or may be required, as a condition of port entry, to report beyond this area to facilitate traffic management within the VTS area’ </w:t>
            </w:r>
          </w:p>
        </w:tc>
      </w:tr>
      <w:tr w:rsidR="00D059E5" w:rsidRPr="00320BAD" w14:paraId="1F381ED7" w14:textId="77777777" w:rsidTr="00752C7E">
        <w:trPr>
          <w:trHeight w:val="563"/>
        </w:trPr>
        <w:tc>
          <w:tcPr>
            <w:tcW w:w="2500" w:type="pct"/>
            <w:vMerge/>
            <w:shd w:val="clear" w:color="auto" w:fill="auto"/>
          </w:tcPr>
          <w:p w14:paraId="0944D044" w14:textId="77777777" w:rsidR="00D059E5" w:rsidRPr="00320BAD" w:rsidRDefault="00D059E5" w:rsidP="00711982">
            <w:pPr>
              <w:tabs>
                <w:tab w:val="left" w:pos="851"/>
              </w:tabs>
              <w:spacing w:before="60" w:after="60"/>
              <w:jc w:val="both"/>
              <w:rPr>
                <w:rFonts w:ascii="Arial" w:hAnsi="Arial" w:cs="Arial"/>
                <w:bCs/>
                <w:sz w:val="20"/>
                <w:szCs w:val="20"/>
              </w:rPr>
            </w:pPr>
          </w:p>
        </w:tc>
        <w:tc>
          <w:tcPr>
            <w:tcW w:w="2500" w:type="pct"/>
            <w:shd w:val="clear" w:color="auto" w:fill="F3D5F2"/>
          </w:tcPr>
          <w:p w14:paraId="2FF68424" w14:textId="77777777" w:rsidR="00D059E5" w:rsidRPr="00320BAD" w:rsidRDefault="00D059E5" w:rsidP="00711982">
            <w:pPr>
              <w:spacing w:before="60" w:after="60"/>
              <w:rPr>
                <w:rFonts w:ascii="Arial" w:hAnsi="Arial" w:cs="Arial"/>
                <w:bCs/>
                <w:sz w:val="20"/>
                <w:szCs w:val="20"/>
              </w:rPr>
            </w:pPr>
            <w:r w:rsidRPr="00320BAD">
              <w:rPr>
                <w:rFonts w:ascii="Arial" w:hAnsi="Arial" w:cs="Arial"/>
                <w:bCs/>
                <w:sz w:val="20"/>
                <w:szCs w:val="20"/>
              </w:rPr>
              <w:t>NL: We are more or less in the same position. The now proposed text of article 3.4 is very clear in this but indicates directly the potential solutions under SOLAS.</w:t>
            </w:r>
          </w:p>
        </w:tc>
      </w:tr>
      <w:tr w:rsidR="00D059E5" w:rsidRPr="00320BAD" w14:paraId="61DADBD9" w14:textId="77777777" w:rsidTr="00752C7E">
        <w:tc>
          <w:tcPr>
            <w:tcW w:w="2500" w:type="pct"/>
          </w:tcPr>
          <w:p w14:paraId="4703D5B4"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.3 </w:t>
            </w:r>
            <w:r w:rsidRPr="00320BAD">
              <w:rPr>
                <w:rFonts w:ascii="Arial" w:hAnsi="Arial" w:cs="Arial"/>
                <w:b/>
                <w:bCs/>
                <w:sz w:val="20"/>
                <w:szCs w:val="20"/>
              </w:rPr>
              <w:t>VTS and future developments</w:t>
            </w:r>
            <w:r w:rsidRPr="00320BAD">
              <w:rPr>
                <w:rFonts w:ascii="Arial" w:hAnsi="Arial" w:cs="Arial"/>
                <w:sz w:val="20"/>
                <w:szCs w:val="20"/>
              </w:rPr>
              <w:t xml:space="preserve"> – The current resolution does not provide a framework to accommodate new trends, such as the development, adoption and implementation of Maritime Service Portfolios, e-navigation and other evolving instruments aimed at the facilitation of safe, secure and efficient maritime traffic and trade.</w:t>
            </w:r>
          </w:p>
        </w:tc>
        <w:tc>
          <w:tcPr>
            <w:tcW w:w="2500" w:type="pct"/>
            <w:shd w:val="clear" w:color="auto" w:fill="F3D5F2"/>
          </w:tcPr>
          <w:p w14:paraId="792A2BAF" w14:textId="77777777" w:rsidR="00D059E5" w:rsidRPr="00320BAD" w:rsidRDefault="00D059E5" w:rsidP="00711982">
            <w:pPr>
              <w:spacing w:before="60" w:after="60"/>
              <w:rPr>
                <w:rFonts w:ascii="Arial" w:hAnsi="Arial" w:cs="Arial"/>
                <w:bCs/>
                <w:sz w:val="20"/>
                <w:szCs w:val="20"/>
              </w:rPr>
            </w:pPr>
            <w:r w:rsidRPr="00320BAD">
              <w:rPr>
                <w:rFonts w:ascii="Arial" w:hAnsi="Arial" w:cs="Arial"/>
                <w:bCs/>
                <w:sz w:val="20"/>
                <w:szCs w:val="20"/>
              </w:rPr>
              <w:t>NL: The now proposed (high level) draft resolution can accommodate new trends and is much more future-proof than the current Resolution.</w:t>
            </w:r>
          </w:p>
        </w:tc>
      </w:tr>
      <w:tr w:rsidR="00D059E5" w:rsidRPr="00320BAD" w14:paraId="7409AA02" w14:textId="77777777" w:rsidTr="00752C7E">
        <w:tc>
          <w:tcPr>
            <w:tcW w:w="2500" w:type="pct"/>
          </w:tcPr>
          <w:p w14:paraId="2430F6AA"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.4 </w:t>
            </w:r>
            <w:r w:rsidRPr="00320BAD">
              <w:rPr>
                <w:rFonts w:ascii="Arial" w:hAnsi="Arial" w:cs="Arial"/>
                <w:b/>
                <w:bCs/>
                <w:sz w:val="20"/>
                <w:szCs w:val="20"/>
              </w:rPr>
              <w:t>Types of service (INS, TOS and NAS)</w:t>
            </w:r>
            <w:r w:rsidRPr="00320BAD">
              <w:rPr>
                <w:rFonts w:ascii="Arial" w:hAnsi="Arial" w:cs="Arial"/>
                <w:sz w:val="20"/>
                <w:szCs w:val="20"/>
              </w:rPr>
              <w:t xml:space="preserve"> – The guidance provided in the existing resolution regarding the services rendered by a VTS is subjective and open to broad interpretation and debate. Of major concern amongst authorities is that these services are not being declared or delivered globally in a consistent manner. This is causing confusion to stakeholders, most significantly to masters of vessels navigating in different VTS areas, and to VTS operators delivering the service from their respective VTS Centres. As a result, there is significant potential for misunderstandings which, in turn, could reduce the intended effectiveness of VTS as an important risk mitigation measure to maritime traffic.</w:t>
            </w:r>
          </w:p>
        </w:tc>
        <w:tc>
          <w:tcPr>
            <w:tcW w:w="2500" w:type="pct"/>
            <w:shd w:val="clear" w:color="auto" w:fill="E2EFD9" w:themeFill="accent6" w:themeFillTint="33"/>
          </w:tcPr>
          <w:p w14:paraId="0573A1A4"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Seminar poll result (54 votes) - Are you satisfied with deleting INS, TOS and NAS?</w:t>
            </w:r>
          </w:p>
          <w:p w14:paraId="400CC7CD"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Yes - 96%</w:t>
            </w:r>
          </w:p>
          <w:p w14:paraId="4559D84B"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No - 4%</w:t>
            </w:r>
          </w:p>
          <w:p w14:paraId="22CB8067"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A participant who voted no anonymously explained – ‘I indicated no, because our organization is fully oriented to the division of the three services, this will entail the complete revision of the national rules’</w:t>
            </w:r>
          </w:p>
        </w:tc>
      </w:tr>
      <w:tr w:rsidR="00D059E5" w:rsidRPr="00320BAD" w14:paraId="67D2C499" w14:textId="77777777" w:rsidTr="00752C7E">
        <w:tc>
          <w:tcPr>
            <w:tcW w:w="2500" w:type="pct"/>
          </w:tcPr>
          <w:p w14:paraId="31CC1094"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.5 </w:t>
            </w:r>
            <w:r w:rsidRPr="00320BAD">
              <w:rPr>
                <w:rFonts w:ascii="Arial" w:hAnsi="Arial" w:cs="Arial"/>
                <w:b/>
                <w:bCs/>
                <w:sz w:val="20"/>
                <w:szCs w:val="20"/>
              </w:rPr>
              <w:t>Result-oriented instructions</w:t>
            </w:r>
            <w:r w:rsidRPr="00320BAD">
              <w:rPr>
                <w:rFonts w:ascii="Arial" w:hAnsi="Arial" w:cs="Arial"/>
                <w:sz w:val="20"/>
                <w:szCs w:val="20"/>
              </w:rPr>
              <w:t xml:space="preserve"> – Experience shows that the guidance provided in the existing resolution regarding the provision of result-oriented instructions is causing confusion and is open to differing interpretation. This uncertainty makes it difficult to reach agreement on training guidance. More significantly, there is clear evidence that some VTS operators feel severely restricted in their ability to provide navigational assistance to vessels standing into danger.</w:t>
            </w:r>
          </w:p>
        </w:tc>
        <w:tc>
          <w:tcPr>
            <w:tcW w:w="2500" w:type="pct"/>
            <w:shd w:val="clear" w:color="auto" w:fill="E2EFD9" w:themeFill="accent6" w:themeFillTint="33"/>
          </w:tcPr>
          <w:p w14:paraId="7CA4CF5C" w14:textId="77777777" w:rsidR="00D059E5" w:rsidRPr="00320BAD" w:rsidRDefault="00D059E5" w:rsidP="00BB3AED">
            <w:pPr>
              <w:spacing w:before="60" w:after="60"/>
              <w:rPr>
                <w:rFonts w:ascii="Arial" w:hAnsi="Arial" w:cs="Arial"/>
                <w:bCs/>
                <w:sz w:val="20"/>
                <w:szCs w:val="20"/>
              </w:rPr>
            </w:pPr>
            <w:r w:rsidRPr="00320BAD">
              <w:rPr>
                <w:rFonts w:ascii="Arial" w:hAnsi="Arial" w:cs="Arial"/>
                <w:bCs/>
                <w:sz w:val="20"/>
                <w:szCs w:val="20"/>
              </w:rPr>
              <w:t xml:space="preserve">MITAGS (USA) - </w:t>
            </w:r>
            <w:r w:rsidRPr="00320BAD">
              <w:rPr>
                <w:rFonts w:ascii="Arial" w:hAnsi="Arial" w:cs="Arial"/>
                <w:sz w:val="20"/>
                <w:szCs w:val="20"/>
              </w:rPr>
              <w:t>I agree Results originated instructions may be removed from the IMO document; however I feel it should be retained within IALA guidelines concerning advice</w:t>
            </w:r>
            <w:r w:rsidRPr="00320BAD">
              <w:rPr>
                <w:rFonts w:ascii="Arial" w:hAnsi="Arial" w:cs="Arial"/>
                <w:bCs/>
                <w:sz w:val="20"/>
                <w:szCs w:val="20"/>
              </w:rPr>
              <w:t>.</w:t>
            </w:r>
          </w:p>
          <w:p w14:paraId="59B3F534" w14:textId="77777777" w:rsidR="00D059E5" w:rsidRPr="00320BAD" w:rsidRDefault="00D059E5" w:rsidP="00711982">
            <w:pPr>
              <w:spacing w:before="60" w:after="60"/>
              <w:rPr>
                <w:rFonts w:ascii="Arial" w:hAnsi="Arial" w:cs="Arial"/>
                <w:bCs/>
                <w:sz w:val="20"/>
                <w:szCs w:val="20"/>
              </w:rPr>
            </w:pPr>
            <w:r w:rsidRPr="00320BAD">
              <w:rPr>
                <w:rFonts w:ascii="Arial" w:hAnsi="Arial" w:cs="Arial"/>
                <w:bCs/>
                <w:sz w:val="20"/>
                <w:szCs w:val="20"/>
              </w:rPr>
              <w:t>IHMA – agree that this should not be in the draft resolution.  The text in the old resolution does not make sense.  Air Traffic Control communication is a good example of crisp and clear communication.</w:t>
            </w:r>
          </w:p>
        </w:tc>
      </w:tr>
      <w:tr w:rsidR="00D059E5" w:rsidRPr="00320BAD" w14:paraId="51C26494" w14:textId="77777777" w:rsidTr="00752C7E">
        <w:tc>
          <w:tcPr>
            <w:tcW w:w="2500" w:type="pct"/>
          </w:tcPr>
          <w:p w14:paraId="1BCD1353"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.6 </w:t>
            </w:r>
            <w:r w:rsidRPr="00320BAD">
              <w:rPr>
                <w:rFonts w:ascii="Arial" w:hAnsi="Arial" w:cs="Arial"/>
                <w:b/>
                <w:bCs/>
                <w:sz w:val="20"/>
                <w:szCs w:val="20"/>
              </w:rPr>
              <w:t>VTS qualifications, training and certification</w:t>
            </w:r>
            <w:r w:rsidRPr="00320BAD">
              <w:rPr>
                <w:rFonts w:ascii="Arial" w:hAnsi="Arial" w:cs="Arial"/>
                <w:sz w:val="20"/>
                <w:szCs w:val="20"/>
              </w:rPr>
              <w:t xml:space="preserve"> – In the absence of any approved guidance on recruitment, qualifications and training for VTS Operators, detailed training guidance has been set out in annex 2 to the resolution. IALA has subsequently refined, developed and expanded this text to include guidance on qualification and certification at a range of levels. The structure and terminology used within annex 2 to the resolution is now either in conflict with, or constraining the necessary continued development of modern IALA training recommendations, guidelines and model courses.</w:t>
            </w:r>
          </w:p>
        </w:tc>
        <w:tc>
          <w:tcPr>
            <w:tcW w:w="2500" w:type="pct"/>
            <w:shd w:val="clear" w:color="auto" w:fill="E2EFD9" w:themeFill="accent6" w:themeFillTint="33"/>
          </w:tcPr>
          <w:p w14:paraId="256B26A7" w14:textId="77777777" w:rsidR="00D059E5" w:rsidRPr="00320BAD" w:rsidRDefault="00D059E5" w:rsidP="00711982">
            <w:pPr>
              <w:spacing w:before="60" w:after="60"/>
              <w:rPr>
                <w:rFonts w:ascii="Arial" w:hAnsi="Arial" w:cs="Arial"/>
                <w:sz w:val="20"/>
                <w:szCs w:val="20"/>
              </w:rPr>
            </w:pPr>
            <w:r w:rsidRPr="00320BAD">
              <w:rPr>
                <w:rFonts w:ascii="Arial" w:hAnsi="Arial" w:cs="Arial"/>
                <w:bCs/>
                <w:sz w:val="20"/>
                <w:szCs w:val="20"/>
              </w:rPr>
              <w:t>MITAG (USA) - t</w:t>
            </w:r>
            <w:r w:rsidRPr="00320BAD">
              <w:rPr>
                <w:rFonts w:ascii="Arial" w:hAnsi="Arial" w:cs="Arial"/>
                <w:sz w:val="20"/>
                <w:szCs w:val="20"/>
              </w:rPr>
              <w:t>he new resolution should include a requirement for “continuing education.” The draft Resolution is stagnant.</w:t>
            </w:r>
          </w:p>
          <w:p w14:paraId="1AB6A3CB"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BIMCO - we mentioned mariners getting confused with different services. How about including VTS training in the STCW training for mariners?</w:t>
            </w:r>
          </w:p>
          <w:p w14:paraId="6BB67564"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IMO – noting the comments to delete some footnotes referring the IALA standard and directly and explicitly list them in the main text, offered the word of caution that the current text of SOLAS V/12.3 specifies that VTS shall follow the guidelines developed by IMO. This means that, recognizing the excellent initiative and work done by IALA for the development of guidelines, IMO cannot lose the IMO guidelines "developed by IMO". If the revised resolution were to lose the complete annex 2 on qualification and training, some element of guidelines on training should be retained, and for this purpose, it may not be possible to directly refer to the IALA training standard in the main text of the resolution. A footnote, referring to IALA standard would solve this problem.</w:t>
            </w:r>
          </w:p>
        </w:tc>
      </w:tr>
      <w:tr w:rsidR="00D059E5" w:rsidRPr="00320BAD" w14:paraId="4A6C6F84" w14:textId="77777777" w:rsidTr="00752C7E">
        <w:tc>
          <w:tcPr>
            <w:tcW w:w="2500" w:type="pct"/>
          </w:tcPr>
          <w:p w14:paraId="2999674C"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.7 Recognition of </w:t>
            </w:r>
            <w:r w:rsidRPr="00320BAD">
              <w:rPr>
                <w:rFonts w:ascii="Arial" w:hAnsi="Arial" w:cs="Arial"/>
                <w:b/>
                <w:bCs/>
                <w:sz w:val="20"/>
                <w:szCs w:val="20"/>
              </w:rPr>
              <w:t>IALA Standards</w:t>
            </w:r>
            <w:r w:rsidRPr="00320BAD">
              <w:rPr>
                <w:rFonts w:ascii="Arial" w:hAnsi="Arial" w:cs="Arial"/>
                <w:sz w:val="20"/>
                <w:szCs w:val="20"/>
              </w:rPr>
              <w:t xml:space="preserve"> relating to VTS – While the existing resolution makes reference to the IALA VTS Manual it does not refer to the suite of IALA guidance relating to VTS (recommendations, guidelines and model courses) which are now available. The IALA VTS Manual is only updated every 4 years whereas IALA Recommendations and Guidelines are kept under continuous review. Further, the guidance and terminology contained within the existing resolution is limiting and complicating the development and modernization of IALA guidance in a range of areas.</w:t>
            </w:r>
          </w:p>
        </w:tc>
        <w:tc>
          <w:tcPr>
            <w:tcW w:w="2500" w:type="pct"/>
            <w:shd w:val="clear" w:color="auto" w:fill="E2EFD9" w:themeFill="accent6" w:themeFillTint="33"/>
          </w:tcPr>
          <w:p w14:paraId="7D1C86CD"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Tokyo Keiki Inc. (Japan) - If we read 8. IALA STANDARDS, it can be read that IALA standards are only about VTS. The role of IALA Standards in relation to this Resolution should be defined.</w:t>
            </w:r>
          </w:p>
        </w:tc>
      </w:tr>
      <w:tr w:rsidR="00D059E5" w:rsidRPr="00320BAD" w14:paraId="2A8CC6CC" w14:textId="77777777" w:rsidTr="00752C7E">
        <w:tc>
          <w:tcPr>
            <w:tcW w:w="2500" w:type="pct"/>
          </w:tcPr>
          <w:p w14:paraId="3CFEFD56" w14:textId="77777777" w:rsidR="00D059E5" w:rsidRPr="00320BAD" w:rsidRDefault="00D059E5" w:rsidP="00711982">
            <w:pPr>
              <w:tabs>
                <w:tab w:val="left" w:pos="851"/>
              </w:tabs>
              <w:spacing w:before="60" w:after="60"/>
              <w:jc w:val="both"/>
              <w:rPr>
                <w:rFonts w:ascii="Arial" w:hAnsi="Arial" w:cs="Arial"/>
                <w:sz w:val="20"/>
                <w:szCs w:val="20"/>
              </w:rPr>
            </w:pPr>
            <w:r w:rsidRPr="00320BAD">
              <w:rPr>
                <w:rFonts w:ascii="Arial" w:hAnsi="Arial" w:cs="Arial"/>
                <w:sz w:val="20"/>
                <w:szCs w:val="20"/>
              </w:rPr>
              <w:t xml:space="preserve">.8 </w:t>
            </w:r>
            <w:r w:rsidRPr="00320BAD">
              <w:rPr>
                <w:rFonts w:ascii="Arial" w:hAnsi="Arial" w:cs="Arial"/>
                <w:b/>
                <w:bCs/>
                <w:sz w:val="20"/>
                <w:szCs w:val="20"/>
              </w:rPr>
              <w:t>Administrative amendments</w:t>
            </w:r>
            <w:r w:rsidRPr="00320BAD">
              <w:rPr>
                <w:rFonts w:ascii="Arial" w:hAnsi="Arial" w:cs="Arial"/>
                <w:sz w:val="20"/>
                <w:szCs w:val="20"/>
              </w:rPr>
              <w:t xml:space="preserve"> – The resolution refers to a number of instruments which are now incorrect, obsolete or no longer in place and require updating. The document would also benefit from overall rationalization and restructuring.</w:t>
            </w:r>
          </w:p>
        </w:tc>
        <w:tc>
          <w:tcPr>
            <w:tcW w:w="2500" w:type="pct"/>
            <w:shd w:val="clear" w:color="auto" w:fill="E2EFD9" w:themeFill="accent6" w:themeFillTint="33"/>
          </w:tcPr>
          <w:p w14:paraId="1D4992AD" w14:textId="77777777" w:rsidR="00D059E5" w:rsidRPr="00320BAD" w:rsidRDefault="00D059E5" w:rsidP="00711982">
            <w:pPr>
              <w:spacing w:before="60" w:after="60"/>
              <w:rPr>
                <w:rFonts w:ascii="Arial" w:hAnsi="Arial" w:cs="Arial"/>
                <w:bCs/>
                <w:sz w:val="20"/>
                <w:szCs w:val="20"/>
              </w:rPr>
            </w:pPr>
            <w:r w:rsidRPr="00320BAD">
              <w:rPr>
                <w:rFonts w:ascii="Arial" w:hAnsi="Arial" w:cs="Arial"/>
                <w:bCs/>
                <w:sz w:val="20"/>
                <w:szCs w:val="20"/>
              </w:rPr>
              <w:t>Italian Coastguard – The resolution should provide the regulatory bridge between SOLAS and IALA Standards.  Should there be more on the risk assessment process to establish a VTS?</w:t>
            </w:r>
          </w:p>
        </w:tc>
      </w:tr>
    </w:tbl>
    <w:p w14:paraId="75B352AD" w14:textId="77777777" w:rsidR="005A63DC" w:rsidRPr="00752C7E" w:rsidRDefault="005A63DC">
      <w:pPr>
        <w:rPr>
          <w:rFonts w:ascii="Arial" w:hAnsi="Arial" w:cs="Arial"/>
          <w:sz w:val="2"/>
          <w:szCs w:val="2"/>
        </w:rPr>
      </w:pPr>
    </w:p>
    <w:sectPr w:rsidR="005A63DC" w:rsidRPr="00752C7E" w:rsidSect="008C0077">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9DF32" w14:textId="77777777" w:rsidR="006D0D7F" w:rsidRDefault="006D0D7F" w:rsidP="000A5EE6">
      <w:pPr>
        <w:spacing w:after="0" w:line="240" w:lineRule="auto"/>
      </w:pPr>
      <w:r>
        <w:separator/>
      </w:r>
    </w:p>
  </w:endnote>
  <w:endnote w:type="continuationSeparator" w:id="0">
    <w:p w14:paraId="4BF14C86" w14:textId="77777777" w:rsidR="006D0D7F" w:rsidRDefault="006D0D7F" w:rsidP="000A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85CEB" w14:textId="77777777" w:rsidR="0052623A" w:rsidRDefault="00526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564933"/>
      <w:docPartObj>
        <w:docPartGallery w:val="Page Numbers (Bottom of Page)"/>
        <w:docPartUnique/>
      </w:docPartObj>
    </w:sdtPr>
    <w:sdtEndPr/>
    <w:sdtContent>
      <w:sdt>
        <w:sdtPr>
          <w:id w:val="-1769616900"/>
          <w:docPartObj>
            <w:docPartGallery w:val="Page Numbers (Top of Page)"/>
            <w:docPartUnique/>
          </w:docPartObj>
        </w:sdtPr>
        <w:sdtEndPr/>
        <w:sdtContent>
          <w:p w14:paraId="4A14A390" w14:textId="6390AE89" w:rsidR="00670BD7" w:rsidRDefault="00670BD7" w:rsidP="00C01789">
            <w:pPr>
              <w:pStyle w:val="Footer"/>
              <w:pBdr>
                <w:top w:val="single" w:sz="4" w:space="1" w:color="auto"/>
              </w:pBd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45</w:t>
            </w:r>
            <w:r>
              <w:rPr>
                <w:b/>
                <w:bCs/>
                <w:sz w:val="24"/>
                <w:szCs w:val="24"/>
              </w:rPr>
              <w:fldChar w:fldCharType="end"/>
            </w:r>
          </w:p>
        </w:sdtContent>
      </w:sdt>
    </w:sdtContent>
  </w:sdt>
  <w:p w14:paraId="14D3B723" w14:textId="77777777" w:rsidR="00670BD7" w:rsidRDefault="00670B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8CB04" w14:textId="77777777" w:rsidR="0052623A" w:rsidRDefault="00526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B5E26" w14:textId="77777777" w:rsidR="006D0D7F" w:rsidRDefault="006D0D7F" w:rsidP="000A5EE6">
      <w:pPr>
        <w:spacing w:after="0" w:line="240" w:lineRule="auto"/>
      </w:pPr>
      <w:r>
        <w:separator/>
      </w:r>
    </w:p>
  </w:footnote>
  <w:footnote w:type="continuationSeparator" w:id="0">
    <w:p w14:paraId="062A6F08" w14:textId="77777777" w:rsidR="006D0D7F" w:rsidRDefault="006D0D7F" w:rsidP="000A5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DF0C9" w14:textId="77777777" w:rsidR="0052623A" w:rsidRDefault="00526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754D5" w14:textId="4DE58F1C" w:rsidR="0052623A" w:rsidRDefault="0052623A" w:rsidP="0062446F">
    <w:pPr>
      <w:pStyle w:val="Header"/>
      <w:pBdr>
        <w:bottom w:val="single" w:sz="4" w:space="1" w:color="auto"/>
      </w:pBdr>
      <w:ind w:left="720"/>
      <w:jc w:val="right"/>
      <w:rPr>
        <w:b/>
      </w:rPr>
    </w:pPr>
    <w:r>
      <w:rPr>
        <w:b/>
      </w:rPr>
      <w:t>VTS47-5.1.3</w:t>
    </w:r>
    <w:bookmarkStart w:id="8" w:name="_GoBack"/>
    <w:bookmarkEnd w:id="8"/>
  </w:p>
  <w:p w14:paraId="55986C32" w14:textId="3DA46083" w:rsidR="00670BD7" w:rsidRPr="006F3C18" w:rsidRDefault="00670BD7" w:rsidP="0062446F">
    <w:pPr>
      <w:pStyle w:val="Header"/>
      <w:pBdr>
        <w:bottom w:val="single" w:sz="4" w:space="1" w:color="auto"/>
      </w:pBdr>
      <w:ind w:left="720"/>
      <w:jc w:val="right"/>
      <w:rPr>
        <w:b/>
      </w:rPr>
    </w:pPr>
    <w:r>
      <w:rPr>
        <w:b/>
      </w:rPr>
      <w:t xml:space="preserve">Working Paper - Comments received on draft Resolution to </w:t>
    </w:r>
    <w:r w:rsidRPr="006F3C18">
      <w:rPr>
        <w:b/>
      </w:rPr>
      <w:t>date (</w:t>
    </w:r>
    <w:r>
      <w:rPr>
        <w:b/>
      </w:rPr>
      <w:t>26</w:t>
    </w:r>
    <w:r w:rsidRPr="006F3C18">
      <w:rPr>
        <w:b/>
      </w:rPr>
      <w:t xml:space="preserve"> Aug 2019)</w:t>
    </w:r>
  </w:p>
  <w:p w14:paraId="46B03E9F" w14:textId="24103D18" w:rsidR="00670BD7" w:rsidRDefault="00670BD7">
    <w:pPr>
      <w:pStyle w:val="Header"/>
    </w:pPr>
    <w:r>
      <w:rPr>
        <w:b/>
      </w:rPr>
      <w:t>OUTPUT FROM ICG19</w:t>
    </w:r>
    <w:sdt>
      <w:sdtPr>
        <w:id w:val="293807814"/>
        <w:docPartObj>
          <w:docPartGallery w:val="Watermarks"/>
          <w:docPartUnique/>
        </w:docPartObj>
      </w:sdtPr>
      <w:sdtEndPr/>
      <w:sdtContent>
        <w:r w:rsidR="0052623A">
          <w:rPr>
            <w:noProof/>
            <w:lang w:val="en-US"/>
          </w:rPr>
          <w:pict w14:anchorId="22061E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7F3F9" w14:textId="77777777" w:rsidR="0052623A" w:rsidRDefault="005262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8CB"/>
    <w:multiLevelType w:val="hybridMultilevel"/>
    <w:tmpl w:val="D9842A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C775F7E"/>
    <w:multiLevelType w:val="hybridMultilevel"/>
    <w:tmpl w:val="54E431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C913E68"/>
    <w:multiLevelType w:val="hybridMultilevel"/>
    <w:tmpl w:val="BCE88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4B315A"/>
    <w:multiLevelType w:val="hybridMultilevel"/>
    <w:tmpl w:val="2084B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0506CF"/>
    <w:multiLevelType w:val="hybridMultilevel"/>
    <w:tmpl w:val="C0E0E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E93196F"/>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D341FE"/>
    <w:multiLevelType w:val="hybridMultilevel"/>
    <w:tmpl w:val="CA641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1476E3"/>
    <w:multiLevelType w:val="hybridMultilevel"/>
    <w:tmpl w:val="541C1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83C4115"/>
    <w:multiLevelType w:val="hybridMultilevel"/>
    <w:tmpl w:val="F918C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D737FD"/>
    <w:multiLevelType w:val="hybridMultilevel"/>
    <w:tmpl w:val="3B14C76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D166F4D"/>
    <w:multiLevelType w:val="hybridMultilevel"/>
    <w:tmpl w:val="51B8990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0C10CF3"/>
    <w:multiLevelType w:val="hybridMultilevel"/>
    <w:tmpl w:val="F3D2721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28605B8"/>
    <w:multiLevelType w:val="hybridMultilevel"/>
    <w:tmpl w:val="1B90E1C8"/>
    <w:lvl w:ilvl="0" w:tplc="082848D8">
      <w:start w:val="5"/>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7DD68D6"/>
    <w:multiLevelType w:val="hybridMultilevel"/>
    <w:tmpl w:val="4E8CBDC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9F538C9"/>
    <w:multiLevelType w:val="hybridMultilevel"/>
    <w:tmpl w:val="5EB81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6A7494"/>
    <w:multiLevelType w:val="hybridMultilevel"/>
    <w:tmpl w:val="DD8869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6DA5E73"/>
    <w:multiLevelType w:val="hybridMultilevel"/>
    <w:tmpl w:val="0CBCF6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7531093"/>
    <w:multiLevelType w:val="hybridMultilevel"/>
    <w:tmpl w:val="0428C4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A420B12"/>
    <w:multiLevelType w:val="hybridMultilevel"/>
    <w:tmpl w:val="7C0070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AB133B3"/>
    <w:multiLevelType w:val="hybridMultilevel"/>
    <w:tmpl w:val="36C8DF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F681FB4"/>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871166"/>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9E6845"/>
    <w:multiLevelType w:val="hybridMultilevel"/>
    <w:tmpl w:val="D116DE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7076447"/>
    <w:multiLevelType w:val="hybridMultilevel"/>
    <w:tmpl w:val="D7EC10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D804EFE"/>
    <w:multiLevelType w:val="hybridMultilevel"/>
    <w:tmpl w:val="82B4BE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1A95AD4"/>
    <w:multiLevelType w:val="hybridMultilevel"/>
    <w:tmpl w:val="6A44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9462AA"/>
    <w:multiLevelType w:val="multilevel"/>
    <w:tmpl w:val="A74A4C78"/>
    <w:lvl w:ilvl="0">
      <w:start w:val="6"/>
      <w:numFmt w:val="decimal"/>
      <w:lvlText w:val="%1"/>
      <w:lvlJc w:val="left"/>
      <w:pPr>
        <w:ind w:left="440" w:hanging="440"/>
      </w:pPr>
      <w:rPr>
        <w:rFonts w:hint="default"/>
      </w:rPr>
    </w:lvl>
    <w:lvl w:ilvl="1">
      <w:start w:val="1"/>
      <w:numFmt w:val="decimal"/>
      <w:lvlText w:val="%1.%2"/>
      <w:lvlJc w:val="left"/>
      <w:pPr>
        <w:ind w:left="620" w:hanging="4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64C52976"/>
    <w:multiLevelType w:val="hybridMultilevel"/>
    <w:tmpl w:val="975891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5ED7762"/>
    <w:multiLevelType w:val="hybridMultilevel"/>
    <w:tmpl w:val="54A46F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B6F4E5F"/>
    <w:multiLevelType w:val="hybridMultilevel"/>
    <w:tmpl w:val="CFFA2D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D4822EF"/>
    <w:multiLevelType w:val="hybridMultilevel"/>
    <w:tmpl w:val="65A287CE"/>
    <w:lvl w:ilvl="0" w:tplc="0C090001">
      <w:start w:val="1"/>
      <w:numFmt w:val="bullet"/>
      <w:lvlText w:val=""/>
      <w:lvlJc w:val="left"/>
      <w:pPr>
        <w:ind w:left="357" w:hanging="360"/>
      </w:pPr>
      <w:rPr>
        <w:rFonts w:ascii="Symbol" w:hAnsi="Symbol" w:hint="default"/>
      </w:rPr>
    </w:lvl>
    <w:lvl w:ilvl="1" w:tplc="0C090003">
      <w:start w:val="1"/>
      <w:numFmt w:val="bullet"/>
      <w:lvlText w:val="o"/>
      <w:lvlJc w:val="left"/>
      <w:pPr>
        <w:ind w:left="1077" w:hanging="360"/>
      </w:pPr>
      <w:rPr>
        <w:rFonts w:ascii="Courier New" w:hAnsi="Courier New" w:cs="Courier New" w:hint="default"/>
      </w:rPr>
    </w:lvl>
    <w:lvl w:ilvl="2" w:tplc="0C090005">
      <w:start w:val="1"/>
      <w:numFmt w:val="bullet"/>
      <w:lvlText w:val=""/>
      <w:lvlJc w:val="left"/>
      <w:pPr>
        <w:ind w:left="1797" w:hanging="360"/>
      </w:pPr>
      <w:rPr>
        <w:rFonts w:ascii="Wingdings" w:hAnsi="Wingdings" w:hint="default"/>
      </w:rPr>
    </w:lvl>
    <w:lvl w:ilvl="3" w:tplc="0C090001">
      <w:start w:val="1"/>
      <w:numFmt w:val="bullet"/>
      <w:lvlText w:val=""/>
      <w:lvlJc w:val="left"/>
      <w:pPr>
        <w:ind w:left="2517" w:hanging="360"/>
      </w:pPr>
      <w:rPr>
        <w:rFonts w:ascii="Symbol" w:hAnsi="Symbol" w:hint="default"/>
      </w:rPr>
    </w:lvl>
    <w:lvl w:ilvl="4" w:tplc="0C090003">
      <w:start w:val="1"/>
      <w:numFmt w:val="bullet"/>
      <w:lvlText w:val="o"/>
      <w:lvlJc w:val="left"/>
      <w:pPr>
        <w:ind w:left="3237" w:hanging="360"/>
      </w:pPr>
      <w:rPr>
        <w:rFonts w:ascii="Courier New" w:hAnsi="Courier New" w:cs="Courier New" w:hint="default"/>
      </w:rPr>
    </w:lvl>
    <w:lvl w:ilvl="5" w:tplc="0C090005">
      <w:start w:val="1"/>
      <w:numFmt w:val="bullet"/>
      <w:lvlText w:val=""/>
      <w:lvlJc w:val="left"/>
      <w:pPr>
        <w:ind w:left="3957" w:hanging="360"/>
      </w:pPr>
      <w:rPr>
        <w:rFonts w:ascii="Wingdings" w:hAnsi="Wingdings" w:hint="default"/>
      </w:rPr>
    </w:lvl>
    <w:lvl w:ilvl="6" w:tplc="0C090001">
      <w:start w:val="1"/>
      <w:numFmt w:val="bullet"/>
      <w:lvlText w:val=""/>
      <w:lvlJc w:val="left"/>
      <w:pPr>
        <w:ind w:left="4677" w:hanging="360"/>
      </w:pPr>
      <w:rPr>
        <w:rFonts w:ascii="Symbol" w:hAnsi="Symbol" w:hint="default"/>
      </w:rPr>
    </w:lvl>
    <w:lvl w:ilvl="7" w:tplc="0C090003">
      <w:start w:val="1"/>
      <w:numFmt w:val="bullet"/>
      <w:lvlText w:val="o"/>
      <w:lvlJc w:val="left"/>
      <w:pPr>
        <w:ind w:left="5397" w:hanging="360"/>
      </w:pPr>
      <w:rPr>
        <w:rFonts w:ascii="Courier New" w:hAnsi="Courier New" w:cs="Courier New" w:hint="default"/>
      </w:rPr>
    </w:lvl>
    <w:lvl w:ilvl="8" w:tplc="0C090005">
      <w:start w:val="1"/>
      <w:numFmt w:val="bullet"/>
      <w:lvlText w:val=""/>
      <w:lvlJc w:val="left"/>
      <w:pPr>
        <w:ind w:left="6117" w:hanging="360"/>
      </w:pPr>
      <w:rPr>
        <w:rFonts w:ascii="Wingdings" w:hAnsi="Wingdings" w:hint="default"/>
      </w:rPr>
    </w:lvl>
  </w:abstractNum>
  <w:abstractNum w:abstractNumId="31" w15:restartNumberingAfterBreak="0">
    <w:nsid w:val="7587178A"/>
    <w:multiLevelType w:val="hybridMultilevel"/>
    <w:tmpl w:val="46742A60"/>
    <w:lvl w:ilvl="0" w:tplc="0C090001">
      <w:start w:val="1"/>
      <w:numFmt w:val="bullet"/>
      <w:lvlText w:val=""/>
      <w:lvlJc w:val="left"/>
      <w:pPr>
        <w:ind w:left="0" w:hanging="360"/>
      </w:pPr>
      <w:rPr>
        <w:rFonts w:ascii="Symbol" w:hAnsi="Symbol" w:hint="default"/>
      </w:rPr>
    </w:lvl>
    <w:lvl w:ilvl="1" w:tplc="0C090001">
      <w:start w:val="1"/>
      <w:numFmt w:val="bullet"/>
      <w:lvlText w:val=""/>
      <w:lvlJc w:val="left"/>
      <w:pPr>
        <w:ind w:left="72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0C09000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32" w15:restartNumberingAfterBreak="0">
    <w:nsid w:val="76032C9B"/>
    <w:multiLevelType w:val="hybridMultilevel"/>
    <w:tmpl w:val="09204D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7B51A99"/>
    <w:multiLevelType w:val="hybridMultilevel"/>
    <w:tmpl w:val="17AA3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297B5B"/>
    <w:multiLevelType w:val="hybridMultilevel"/>
    <w:tmpl w:val="66F42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F2A44C4"/>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7"/>
  </w:num>
  <w:num w:numId="3">
    <w:abstractNumId w:val="11"/>
  </w:num>
  <w:num w:numId="4">
    <w:abstractNumId w:val="8"/>
  </w:num>
  <w:num w:numId="5">
    <w:abstractNumId w:val="6"/>
  </w:num>
  <w:num w:numId="6">
    <w:abstractNumId w:val="29"/>
  </w:num>
  <w:num w:numId="7">
    <w:abstractNumId w:val="28"/>
  </w:num>
  <w:num w:numId="8">
    <w:abstractNumId w:val="4"/>
  </w:num>
  <w:num w:numId="9">
    <w:abstractNumId w:val="7"/>
  </w:num>
  <w:num w:numId="10">
    <w:abstractNumId w:val="0"/>
  </w:num>
  <w:num w:numId="11">
    <w:abstractNumId w:val="22"/>
  </w:num>
  <w:num w:numId="12">
    <w:abstractNumId w:val="12"/>
  </w:num>
  <w:num w:numId="13">
    <w:abstractNumId w:val="19"/>
  </w:num>
  <w:num w:numId="14">
    <w:abstractNumId w:val="24"/>
  </w:num>
  <w:num w:numId="15">
    <w:abstractNumId w:val="3"/>
  </w:num>
  <w:num w:numId="16">
    <w:abstractNumId w:val="15"/>
  </w:num>
  <w:num w:numId="17">
    <w:abstractNumId w:val="10"/>
  </w:num>
  <w:num w:numId="18">
    <w:abstractNumId w:val="9"/>
  </w:num>
  <w:num w:numId="19">
    <w:abstractNumId w:val="18"/>
  </w:num>
  <w:num w:numId="20">
    <w:abstractNumId w:val="2"/>
  </w:num>
  <w:num w:numId="21">
    <w:abstractNumId w:val="17"/>
  </w:num>
  <w:num w:numId="22">
    <w:abstractNumId w:val="5"/>
  </w:num>
  <w:num w:numId="23">
    <w:abstractNumId w:val="20"/>
  </w:num>
  <w:num w:numId="24">
    <w:abstractNumId w:val="21"/>
  </w:num>
  <w:num w:numId="25">
    <w:abstractNumId w:val="13"/>
  </w:num>
  <w:num w:numId="26">
    <w:abstractNumId w:val="35"/>
  </w:num>
  <w:num w:numId="27">
    <w:abstractNumId w:val="26"/>
  </w:num>
  <w:num w:numId="28">
    <w:abstractNumId w:val="30"/>
  </w:num>
  <w:num w:numId="29">
    <w:abstractNumId w:val="34"/>
  </w:num>
  <w:num w:numId="30">
    <w:abstractNumId w:val="33"/>
  </w:num>
  <w:num w:numId="31">
    <w:abstractNumId w:val="25"/>
  </w:num>
  <w:num w:numId="32">
    <w:abstractNumId w:val="14"/>
  </w:num>
  <w:num w:numId="33">
    <w:abstractNumId w:val="16"/>
  </w:num>
  <w:num w:numId="34">
    <w:abstractNumId w:val="1"/>
  </w:num>
  <w:num w:numId="35">
    <w:abstractNumId w:val="3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EE6"/>
    <w:rsid w:val="000029F5"/>
    <w:rsid w:val="000051BA"/>
    <w:rsid w:val="000149FE"/>
    <w:rsid w:val="00027891"/>
    <w:rsid w:val="00035967"/>
    <w:rsid w:val="00047D8F"/>
    <w:rsid w:val="00062B01"/>
    <w:rsid w:val="00064072"/>
    <w:rsid w:val="00064A79"/>
    <w:rsid w:val="00064FD2"/>
    <w:rsid w:val="0006663A"/>
    <w:rsid w:val="000839C9"/>
    <w:rsid w:val="00093E6E"/>
    <w:rsid w:val="000A0DF1"/>
    <w:rsid w:val="000A13EC"/>
    <w:rsid w:val="000A3A6E"/>
    <w:rsid w:val="000A5EE6"/>
    <w:rsid w:val="000A7A2B"/>
    <w:rsid w:val="000B390D"/>
    <w:rsid w:val="000C47C7"/>
    <w:rsid w:val="000E115A"/>
    <w:rsid w:val="00105AEA"/>
    <w:rsid w:val="00126BD5"/>
    <w:rsid w:val="00136E6F"/>
    <w:rsid w:val="001401FE"/>
    <w:rsid w:val="00141943"/>
    <w:rsid w:val="00147668"/>
    <w:rsid w:val="00157D6A"/>
    <w:rsid w:val="00173A00"/>
    <w:rsid w:val="001816D1"/>
    <w:rsid w:val="00186BB1"/>
    <w:rsid w:val="00194B6E"/>
    <w:rsid w:val="00195E32"/>
    <w:rsid w:val="00196079"/>
    <w:rsid w:val="00196B45"/>
    <w:rsid w:val="001B37B1"/>
    <w:rsid w:val="001B5067"/>
    <w:rsid w:val="001B559E"/>
    <w:rsid w:val="001B60DD"/>
    <w:rsid w:val="001B72C7"/>
    <w:rsid w:val="001C3BE7"/>
    <w:rsid w:val="001C40C8"/>
    <w:rsid w:val="001C5BA5"/>
    <w:rsid w:val="001C6954"/>
    <w:rsid w:val="001D5487"/>
    <w:rsid w:val="001E533F"/>
    <w:rsid w:val="00200E73"/>
    <w:rsid w:val="00204D73"/>
    <w:rsid w:val="00204EFE"/>
    <w:rsid w:val="002168BF"/>
    <w:rsid w:val="00217737"/>
    <w:rsid w:val="00224E62"/>
    <w:rsid w:val="00225A86"/>
    <w:rsid w:val="00226A24"/>
    <w:rsid w:val="00240F41"/>
    <w:rsid w:val="00246553"/>
    <w:rsid w:val="002518B9"/>
    <w:rsid w:val="00251A6C"/>
    <w:rsid w:val="002622E2"/>
    <w:rsid w:val="00266849"/>
    <w:rsid w:val="00273FCC"/>
    <w:rsid w:val="00291D82"/>
    <w:rsid w:val="002A0E22"/>
    <w:rsid w:val="002A132A"/>
    <w:rsid w:val="002D0DB5"/>
    <w:rsid w:val="002D39F5"/>
    <w:rsid w:val="002D6B43"/>
    <w:rsid w:val="002E1D22"/>
    <w:rsid w:val="002E61DC"/>
    <w:rsid w:val="002E7394"/>
    <w:rsid w:val="002E7E37"/>
    <w:rsid w:val="002F1EF7"/>
    <w:rsid w:val="00305244"/>
    <w:rsid w:val="00315FA8"/>
    <w:rsid w:val="00320BAD"/>
    <w:rsid w:val="00327A48"/>
    <w:rsid w:val="00330363"/>
    <w:rsid w:val="00332B4B"/>
    <w:rsid w:val="00333A47"/>
    <w:rsid w:val="0034796E"/>
    <w:rsid w:val="00353529"/>
    <w:rsid w:val="00361440"/>
    <w:rsid w:val="00370F55"/>
    <w:rsid w:val="0039019C"/>
    <w:rsid w:val="00390E20"/>
    <w:rsid w:val="00394B78"/>
    <w:rsid w:val="003A0335"/>
    <w:rsid w:val="003A2A14"/>
    <w:rsid w:val="003A2DD6"/>
    <w:rsid w:val="003A681B"/>
    <w:rsid w:val="003B4799"/>
    <w:rsid w:val="003B4E96"/>
    <w:rsid w:val="003C25B3"/>
    <w:rsid w:val="003D2446"/>
    <w:rsid w:val="003E2E94"/>
    <w:rsid w:val="003E5D90"/>
    <w:rsid w:val="003F4F4D"/>
    <w:rsid w:val="003F6FB5"/>
    <w:rsid w:val="004000B7"/>
    <w:rsid w:val="004002DA"/>
    <w:rsid w:val="00407A38"/>
    <w:rsid w:val="00410079"/>
    <w:rsid w:val="0042266C"/>
    <w:rsid w:val="0042271E"/>
    <w:rsid w:val="00426732"/>
    <w:rsid w:val="00430344"/>
    <w:rsid w:val="00440E9D"/>
    <w:rsid w:val="0044108F"/>
    <w:rsid w:val="00443758"/>
    <w:rsid w:val="0045051C"/>
    <w:rsid w:val="00462A11"/>
    <w:rsid w:val="00463B96"/>
    <w:rsid w:val="004662D0"/>
    <w:rsid w:val="004831BF"/>
    <w:rsid w:val="00495CF7"/>
    <w:rsid w:val="004A5920"/>
    <w:rsid w:val="004B4CD4"/>
    <w:rsid w:val="004B59D0"/>
    <w:rsid w:val="004C7E0E"/>
    <w:rsid w:val="004D499A"/>
    <w:rsid w:val="004E2639"/>
    <w:rsid w:val="004E59A0"/>
    <w:rsid w:val="004E6484"/>
    <w:rsid w:val="004F10E1"/>
    <w:rsid w:val="004F138F"/>
    <w:rsid w:val="004F1B83"/>
    <w:rsid w:val="004F4E86"/>
    <w:rsid w:val="004F7403"/>
    <w:rsid w:val="004F780B"/>
    <w:rsid w:val="00502B9F"/>
    <w:rsid w:val="0051375A"/>
    <w:rsid w:val="00524EBA"/>
    <w:rsid w:val="0052623A"/>
    <w:rsid w:val="00531430"/>
    <w:rsid w:val="005448D3"/>
    <w:rsid w:val="00544AB2"/>
    <w:rsid w:val="00546597"/>
    <w:rsid w:val="00551AC0"/>
    <w:rsid w:val="0056438E"/>
    <w:rsid w:val="00570243"/>
    <w:rsid w:val="00572D5F"/>
    <w:rsid w:val="005736ED"/>
    <w:rsid w:val="00580A5C"/>
    <w:rsid w:val="00585C01"/>
    <w:rsid w:val="005907EE"/>
    <w:rsid w:val="005A018E"/>
    <w:rsid w:val="005A2D7D"/>
    <w:rsid w:val="005A3D9B"/>
    <w:rsid w:val="005A524F"/>
    <w:rsid w:val="005A5626"/>
    <w:rsid w:val="005A63DC"/>
    <w:rsid w:val="005A7859"/>
    <w:rsid w:val="005B371B"/>
    <w:rsid w:val="005B5003"/>
    <w:rsid w:val="005C5F2E"/>
    <w:rsid w:val="005C7DD9"/>
    <w:rsid w:val="005D44E8"/>
    <w:rsid w:val="005F1097"/>
    <w:rsid w:val="00604279"/>
    <w:rsid w:val="00605C34"/>
    <w:rsid w:val="006064DB"/>
    <w:rsid w:val="0060691C"/>
    <w:rsid w:val="00615836"/>
    <w:rsid w:val="0062446F"/>
    <w:rsid w:val="006325C8"/>
    <w:rsid w:val="006347BD"/>
    <w:rsid w:val="00640ED1"/>
    <w:rsid w:val="006440D8"/>
    <w:rsid w:val="00652A01"/>
    <w:rsid w:val="00664CDD"/>
    <w:rsid w:val="00664EB3"/>
    <w:rsid w:val="00670BD7"/>
    <w:rsid w:val="0067523E"/>
    <w:rsid w:val="00697A83"/>
    <w:rsid w:val="006A1E4B"/>
    <w:rsid w:val="006A2321"/>
    <w:rsid w:val="006A47C9"/>
    <w:rsid w:val="006A5579"/>
    <w:rsid w:val="006B3FB9"/>
    <w:rsid w:val="006B608A"/>
    <w:rsid w:val="006C1490"/>
    <w:rsid w:val="006C40CE"/>
    <w:rsid w:val="006D0D7F"/>
    <w:rsid w:val="006D651B"/>
    <w:rsid w:val="006E1B3A"/>
    <w:rsid w:val="006E2BF7"/>
    <w:rsid w:val="006F1F38"/>
    <w:rsid w:val="006F3C18"/>
    <w:rsid w:val="006F541D"/>
    <w:rsid w:val="006F544D"/>
    <w:rsid w:val="00703E1B"/>
    <w:rsid w:val="00706173"/>
    <w:rsid w:val="00711982"/>
    <w:rsid w:val="0071258E"/>
    <w:rsid w:val="00721D09"/>
    <w:rsid w:val="007225BA"/>
    <w:rsid w:val="00730002"/>
    <w:rsid w:val="0073016C"/>
    <w:rsid w:val="007357EC"/>
    <w:rsid w:val="00752C7E"/>
    <w:rsid w:val="00755870"/>
    <w:rsid w:val="00755B12"/>
    <w:rsid w:val="00762B07"/>
    <w:rsid w:val="00772F10"/>
    <w:rsid w:val="00777154"/>
    <w:rsid w:val="00782F47"/>
    <w:rsid w:val="00784779"/>
    <w:rsid w:val="00786F60"/>
    <w:rsid w:val="007A09F9"/>
    <w:rsid w:val="007A6790"/>
    <w:rsid w:val="007A7794"/>
    <w:rsid w:val="007B3025"/>
    <w:rsid w:val="007B4A4C"/>
    <w:rsid w:val="007B79E0"/>
    <w:rsid w:val="007C5EA5"/>
    <w:rsid w:val="007D493A"/>
    <w:rsid w:val="007D5E8A"/>
    <w:rsid w:val="007E0822"/>
    <w:rsid w:val="007E7D4F"/>
    <w:rsid w:val="007F52DA"/>
    <w:rsid w:val="008003A7"/>
    <w:rsid w:val="00801ED4"/>
    <w:rsid w:val="0080532E"/>
    <w:rsid w:val="00812A11"/>
    <w:rsid w:val="00826F3B"/>
    <w:rsid w:val="00834D3C"/>
    <w:rsid w:val="00834F66"/>
    <w:rsid w:val="00843361"/>
    <w:rsid w:val="00846CE9"/>
    <w:rsid w:val="0085131A"/>
    <w:rsid w:val="00856EED"/>
    <w:rsid w:val="0086730C"/>
    <w:rsid w:val="008758AE"/>
    <w:rsid w:val="00881342"/>
    <w:rsid w:val="008861A8"/>
    <w:rsid w:val="008871FA"/>
    <w:rsid w:val="00897266"/>
    <w:rsid w:val="00897A35"/>
    <w:rsid w:val="008A5C70"/>
    <w:rsid w:val="008C0077"/>
    <w:rsid w:val="008C20FB"/>
    <w:rsid w:val="008C2917"/>
    <w:rsid w:val="008C4737"/>
    <w:rsid w:val="008C5E70"/>
    <w:rsid w:val="008C6A97"/>
    <w:rsid w:val="008C7421"/>
    <w:rsid w:val="008D2AC2"/>
    <w:rsid w:val="008D3550"/>
    <w:rsid w:val="008E49BD"/>
    <w:rsid w:val="008F729E"/>
    <w:rsid w:val="009008CF"/>
    <w:rsid w:val="00902794"/>
    <w:rsid w:val="00902C0A"/>
    <w:rsid w:val="00906F7D"/>
    <w:rsid w:val="0091322A"/>
    <w:rsid w:val="00914DEE"/>
    <w:rsid w:val="0093193D"/>
    <w:rsid w:val="00933804"/>
    <w:rsid w:val="00934E5B"/>
    <w:rsid w:val="0094706F"/>
    <w:rsid w:val="009505CE"/>
    <w:rsid w:val="00954ABB"/>
    <w:rsid w:val="0096075B"/>
    <w:rsid w:val="009735FE"/>
    <w:rsid w:val="0099131D"/>
    <w:rsid w:val="009932EF"/>
    <w:rsid w:val="0099477C"/>
    <w:rsid w:val="00994B3A"/>
    <w:rsid w:val="00994BD7"/>
    <w:rsid w:val="00995BF6"/>
    <w:rsid w:val="009A1E7B"/>
    <w:rsid w:val="009A467A"/>
    <w:rsid w:val="009A4DD4"/>
    <w:rsid w:val="009B4F06"/>
    <w:rsid w:val="009B5D47"/>
    <w:rsid w:val="009B61FE"/>
    <w:rsid w:val="009C6041"/>
    <w:rsid w:val="009C7068"/>
    <w:rsid w:val="009D486A"/>
    <w:rsid w:val="009E4FB6"/>
    <w:rsid w:val="009E5CB4"/>
    <w:rsid w:val="009F1E6E"/>
    <w:rsid w:val="009F5749"/>
    <w:rsid w:val="009F7A27"/>
    <w:rsid w:val="00A0667C"/>
    <w:rsid w:val="00A128C5"/>
    <w:rsid w:val="00A15555"/>
    <w:rsid w:val="00A27077"/>
    <w:rsid w:val="00A32C7B"/>
    <w:rsid w:val="00A4041D"/>
    <w:rsid w:val="00A42046"/>
    <w:rsid w:val="00A463B4"/>
    <w:rsid w:val="00A465F8"/>
    <w:rsid w:val="00A513A4"/>
    <w:rsid w:val="00A729FC"/>
    <w:rsid w:val="00A742F0"/>
    <w:rsid w:val="00A745AF"/>
    <w:rsid w:val="00A77135"/>
    <w:rsid w:val="00A8464B"/>
    <w:rsid w:val="00A84CC7"/>
    <w:rsid w:val="00A86326"/>
    <w:rsid w:val="00A87C33"/>
    <w:rsid w:val="00A9165C"/>
    <w:rsid w:val="00A970E6"/>
    <w:rsid w:val="00AA5AFB"/>
    <w:rsid w:val="00AA65F9"/>
    <w:rsid w:val="00AB4B1A"/>
    <w:rsid w:val="00AB7A5A"/>
    <w:rsid w:val="00AC302F"/>
    <w:rsid w:val="00AC566D"/>
    <w:rsid w:val="00AC66E6"/>
    <w:rsid w:val="00AD26AC"/>
    <w:rsid w:val="00AD4135"/>
    <w:rsid w:val="00AE6D09"/>
    <w:rsid w:val="00AF336B"/>
    <w:rsid w:val="00B052A1"/>
    <w:rsid w:val="00B10760"/>
    <w:rsid w:val="00B12E57"/>
    <w:rsid w:val="00B157FE"/>
    <w:rsid w:val="00B23491"/>
    <w:rsid w:val="00B27589"/>
    <w:rsid w:val="00B3441B"/>
    <w:rsid w:val="00B44678"/>
    <w:rsid w:val="00B50F54"/>
    <w:rsid w:val="00B51F2A"/>
    <w:rsid w:val="00B62637"/>
    <w:rsid w:val="00B707A7"/>
    <w:rsid w:val="00B774A9"/>
    <w:rsid w:val="00B82958"/>
    <w:rsid w:val="00B847CA"/>
    <w:rsid w:val="00BA0260"/>
    <w:rsid w:val="00BA1E07"/>
    <w:rsid w:val="00BA637B"/>
    <w:rsid w:val="00BA7186"/>
    <w:rsid w:val="00BB3AED"/>
    <w:rsid w:val="00BB557F"/>
    <w:rsid w:val="00BB7815"/>
    <w:rsid w:val="00BC0FD1"/>
    <w:rsid w:val="00BC4835"/>
    <w:rsid w:val="00BD0503"/>
    <w:rsid w:val="00BE194F"/>
    <w:rsid w:val="00BE288A"/>
    <w:rsid w:val="00BE3BDD"/>
    <w:rsid w:val="00BE6E7A"/>
    <w:rsid w:val="00BF161D"/>
    <w:rsid w:val="00BF4710"/>
    <w:rsid w:val="00BF66E2"/>
    <w:rsid w:val="00BF6B3B"/>
    <w:rsid w:val="00C01789"/>
    <w:rsid w:val="00C02DF9"/>
    <w:rsid w:val="00C02EFD"/>
    <w:rsid w:val="00C03E9B"/>
    <w:rsid w:val="00C07FD4"/>
    <w:rsid w:val="00C13216"/>
    <w:rsid w:val="00C168D7"/>
    <w:rsid w:val="00C23EF6"/>
    <w:rsid w:val="00C413F6"/>
    <w:rsid w:val="00C45700"/>
    <w:rsid w:val="00C46510"/>
    <w:rsid w:val="00C50F2D"/>
    <w:rsid w:val="00C569F8"/>
    <w:rsid w:val="00C571CF"/>
    <w:rsid w:val="00C62891"/>
    <w:rsid w:val="00C62C04"/>
    <w:rsid w:val="00C745D5"/>
    <w:rsid w:val="00C82C4E"/>
    <w:rsid w:val="00C86C15"/>
    <w:rsid w:val="00C929FE"/>
    <w:rsid w:val="00CA7A06"/>
    <w:rsid w:val="00CB7BFD"/>
    <w:rsid w:val="00CB7E41"/>
    <w:rsid w:val="00CC12BD"/>
    <w:rsid w:val="00CE050E"/>
    <w:rsid w:val="00CE540E"/>
    <w:rsid w:val="00CF060B"/>
    <w:rsid w:val="00CF2123"/>
    <w:rsid w:val="00CF7AF0"/>
    <w:rsid w:val="00D059E5"/>
    <w:rsid w:val="00D101ED"/>
    <w:rsid w:val="00D10B5A"/>
    <w:rsid w:val="00D14395"/>
    <w:rsid w:val="00D21861"/>
    <w:rsid w:val="00D2705C"/>
    <w:rsid w:val="00D33C81"/>
    <w:rsid w:val="00D36178"/>
    <w:rsid w:val="00D4301E"/>
    <w:rsid w:val="00D4316F"/>
    <w:rsid w:val="00D44506"/>
    <w:rsid w:val="00D50037"/>
    <w:rsid w:val="00D52BEA"/>
    <w:rsid w:val="00D63192"/>
    <w:rsid w:val="00D745B2"/>
    <w:rsid w:val="00DA1A56"/>
    <w:rsid w:val="00DB0DC9"/>
    <w:rsid w:val="00DB4F62"/>
    <w:rsid w:val="00DC28BC"/>
    <w:rsid w:val="00DC3290"/>
    <w:rsid w:val="00DD6FF6"/>
    <w:rsid w:val="00DF07B4"/>
    <w:rsid w:val="00DF19D3"/>
    <w:rsid w:val="00DF64A0"/>
    <w:rsid w:val="00DF6F25"/>
    <w:rsid w:val="00E00FB5"/>
    <w:rsid w:val="00E04FA0"/>
    <w:rsid w:val="00E11D73"/>
    <w:rsid w:val="00E31D28"/>
    <w:rsid w:val="00E4058E"/>
    <w:rsid w:val="00E518A7"/>
    <w:rsid w:val="00E67CE7"/>
    <w:rsid w:val="00E72F25"/>
    <w:rsid w:val="00E77FCA"/>
    <w:rsid w:val="00E83C6D"/>
    <w:rsid w:val="00E90214"/>
    <w:rsid w:val="00E92163"/>
    <w:rsid w:val="00EA08D0"/>
    <w:rsid w:val="00EA3988"/>
    <w:rsid w:val="00EB3A08"/>
    <w:rsid w:val="00EB5E9E"/>
    <w:rsid w:val="00EB620F"/>
    <w:rsid w:val="00EB640B"/>
    <w:rsid w:val="00EB7331"/>
    <w:rsid w:val="00EB7939"/>
    <w:rsid w:val="00EB7D53"/>
    <w:rsid w:val="00EC0D4A"/>
    <w:rsid w:val="00ED15F0"/>
    <w:rsid w:val="00F05B09"/>
    <w:rsid w:val="00F06394"/>
    <w:rsid w:val="00F07C49"/>
    <w:rsid w:val="00F10240"/>
    <w:rsid w:val="00F10AE9"/>
    <w:rsid w:val="00F13D49"/>
    <w:rsid w:val="00F34CB1"/>
    <w:rsid w:val="00F358D3"/>
    <w:rsid w:val="00F367C9"/>
    <w:rsid w:val="00F46821"/>
    <w:rsid w:val="00F56801"/>
    <w:rsid w:val="00F62E23"/>
    <w:rsid w:val="00F804E3"/>
    <w:rsid w:val="00F876DB"/>
    <w:rsid w:val="00F94329"/>
    <w:rsid w:val="00F95B45"/>
    <w:rsid w:val="00F96575"/>
    <w:rsid w:val="00FA0D8E"/>
    <w:rsid w:val="00FB0668"/>
    <w:rsid w:val="00FB2858"/>
    <w:rsid w:val="00FB3A95"/>
    <w:rsid w:val="00FB5B14"/>
    <w:rsid w:val="00FC0DF0"/>
    <w:rsid w:val="00FD1994"/>
    <w:rsid w:val="00FD25DE"/>
    <w:rsid w:val="00FD490A"/>
    <w:rsid w:val="00FE6A87"/>
    <w:rsid w:val="00FF1E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F537A9"/>
  <w15:chartTrackingRefBased/>
  <w15:docId w15:val="{233604FF-F7E1-482E-9296-8BD1802C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5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0A5EE6"/>
    <w:rPr>
      <w:rFonts w:ascii="Arial" w:hAnsi="Arial"/>
      <w:sz w:val="16"/>
    </w:rPr>
  </w:style>
  <w:style w:type="paragraph" w:styleId="FootnoteText">
    <w:name w:val="footnote text"/>
    <w:basedOn w:val="Normal"/>
    <w:link w:val="FootnoteTextChar"/>
    <w:uiPriority w:val="99"/>
    <w:rsid w:val="000A5EE6"/>
    <w:pPr>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uiPriority w:val="99"/>
    <w:rsid w:val="000A5EE6"/>
    <w:rPr>
      <w:rFonts w:ascii="Arial" w:eastAsia="Times New Roman" w:hAnsi="Arial" w:cs="Times New Roman"/>
      <w:sz w:val="20"/>
      <w:szCs w:val="20"/>
      <w:lang w:val="en-GB"/>
    </w:rPr>
  </w:style>
  <w:style w:type="paragraph" w:styleId="ListParagraph">
    <w:name w:val="List Paragraph"/>
    <w:basedOn w:val="Normal"/>
    <w:uiPriority w:val="34"/>
    <w:qFormat/>
    <w:rsid w:val="00147668"/>
    <w:pPr>
      <w:ind w:left="720"/>
      <w:contextualSpacing/>
    </w:pPr>
  </w:style>
  <w:style w:type="paragraph" w:styleId="BalloonText">
    <w:name w:val="Balloon Text"/>
    <w:basedOn w:val="Normal"/>
    <w:link w:val="BalloonTextChar"/>
    <w:uiPriority w:val="99"/>
    <w:semiHidden/>
    <w:unhideWhenUsed/>
    <w:rsid w:val="00196B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B45"/>
    <w:rPr>
      <w:rFonts w:ascii="Segoe UI" w:hAnsi="Segoe UI" w:cs="Segoe UI"/>
      <w:sz w:val="18"/>
      <w:szCs w:val="18"/>
    </w:rPr>
  </w:style>
  <w:style w:type="paragraph" w:styleId="Header">
    <w:name w:val="header"/>
    <w:basedOn w:val="Normal"/>
    <w:link w:val="HeaderChar"/>
    <w:uiPriority w:val="99"/>
    <w:unhideWhenUsed/>
    <w:rsid w:val="00196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B45"/>
  </w:style>
  <w:style w:type="paragraph" w:styleId="Footer">
    <w:name w:val="footer"/>
    <w:basedOn w:val="Normal"/>
    <w:link w:val="FooterChar"/>
    <w:uiPriority w:val="99"/>
    <w:unhideWhenUsed/>
    <w:rsid w:val="00196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B45"/>
  </w:style>
  <w:style w:type="paragraph" w:styleId="NoSpacing">
    <w:name w:val="No Spacing"/>
    <w:uiPriority w:val="1"/>
    <w:qFormat/>
    <w:rsid w:val="008758AE"/>
    <w:pPr>
      <w:spacing w:after="0" w:line="240" w:lineRule="auto"/>
    </w:pPr>
  </w:style>
  <w:style w:type="paragraph" w:customStyle="1" w:styleId="Default">
    <w:name w:val="Default"/>
    <w:rsid w:val="00E83C6D"/>
    <w:pPr>
      <w:autoSpaceDE w:val="0"/>
      <w:autoSpaceDN w:val="0"/>
      <w:adjustRightInd w:val="0"/>
      <w:spacing w:after="0" w:line="240" w:lineRule="auto"/>
    </w:pPr>
    <w:rPr>
      <w:rFonts w:ascii="Calibri" w:hAnsi="Calibri" w:cs="Calibri"/>
      <w:color w:val="000000"/>
      <w:sz w:val="24"/>
      <w:szCs w:val="24"/>
      <w:lang w:val="en-GB"/>
    </w:rPr>
  </w:style>
  <w:style w:type="character" w:styleId="CommentReference">
    <w:name w:val="annotation reference"/>
    <w:basedOn w:val="DefaultParagraphFont"/>
    <w:uiPriority w:val="99"/>
    <w:semiHidden/>
    <w:unhideWhenUsed/>
    <w:rsid w:val="008D2AC2"/>
    <w:rPr>
      <w:sz w:val="16"/>
      <w:szCs w:val="16"/>
    </w:rPr>
  </w:style>
  <w:style w:type="paragraph" w:styleId="CommentText">
    <w:name w:val="annotation text"/>
    <w:basedOn w:val="Normal"/>
    <w:link w:val="CommentTextChar"/>
    <w:uiPriority w:val="99"/>
    <w:unhideWhenUsed/>
    <w:rsid w:val="008D2AC2"/>
    <w:pPr>
      <w:spacing w:line="240" w:lineRule="auto"/>
    </w:pPr>
    <w:rPr>
      <w:sz w:val="20"/>
      <w:szCs w:val="20"/>
    </w:rPr>
  </w:style>
  <w:style w:type="character" w:customStyle="1" w:styleId="CommentTextChar">
    <w:name w:val="Comment Text Char"/>
    <w:basedOn w:val="DefaultParagraphFont"/>
    <w:link w:val="CommentText"/>
    <w:uiPriority w:val="99"/>
    <w:rsid w:val="008D2AC2"/>
    <w:rPr>
      <w:sz w:val="20"/>
      <w:szCs w:val="20"/>
    </w:rPr>
  </w:style>
  <w:style w:type="paragraph" w:styleId="CommentSubject">
    <w:name w:val="annotation subject"/>
    <w:basedOn w:val="CommentText"/>
    <w:next w:val="CommentText"/>
    <w:link w:val="CommentSubjectChar"/>
    <w:uiPriority w:val="99"/>
    <w:semiHidden/>
    <w:unhideWhenUsed/>
    <w:rsid w:val="008D2AC2"/>
    <w:rPr>
      <w:b/>
      <w:bCs/>
    </w:rPr>
  </w:style>
  <w:style w:type="character" w:customStyle="1" w:styleId="CommentSubjectChar">
    <w:name w:val="Comment Subject Char"/>
    <w:basedOn w:val="CommentTextChar"/>
    <w:link w:val="CommentSubject"/>
    <w:uiPriority w:val="99"/>
    <w:semiHidden/>
    <w:rsid w:val="008D2AC2"/>
    <w:rPr>
      <w:b/>
      <w:bCs/>
      <w:sz w:val="20"/>
      <w:szCs w:val="20"/>
    </w:rPr>
  </w:style>
  <w:style w:type="paragraph" w:styleId="BodyText">
    <w:name w:val="Body Text"/>
    <w:basedOn w:val="Normal"/>
    <w:link w:val="BodyTextChar"/>
    <w:qFormat/>
    <w:rsid w:val="009E5CB4"/>
    <w:pPr>
      <w:spacing w:after="120" w:line="240" w:lineRule="auto"/>
      <w:jc w:val="both"/>
    </w:pPr>
    <w:rPr>
      <w:rFonts w:ascii="Calibri" w:eastAsia="Times New Roman" w:hAnsi="Calibri" w:cs="Arial"/>
      <w:szCs w:val="24"/>
      <w:lang w:val="en-GB"/>
    </w:rPr>
  </w:style>
  <w:style w:type="character" w:customStyle="1" w:styleId="BodyTextChar">
    <w:name w:val="Body Text Char"/>
    <w:basedOn w:val="DefaultParagraphFont"/>
    <w:link w:val="BodyText"/>
    <w:rsid w:val="009E5CB4"/>
    <w:rPr>
      <w:rFonts w:ascii="Calibri" w:eastAsia="Times New Roman" w:hAnsi="Calibri" w:cs="Arial"/>
      <w:szCs w:val="24"/>
      <w:lang w:val="en-GB"/>
    </w:rPr>
  </w:style>
  <w:style w:type="paragraph" w:styleId="PlainText">
    <w:name w:val="Plain Text"/>
    <w:basedOn w:val="Normal"/>
    <w:link w:val="PlainTextChar"/>
    <w:uiPriority w:val="99"/>
    <w:semiHidden/>
    <w:unhideWhenUsed/>
    <w:rsid w:val="00652A01"/>
    <w:pPr>
      <w:spacing w:after="0" w:line="240" w:lineRule="auto"/>
    </w:pPr>
    <w:rPr>
      <w:rFonts w:ascii="Calibri" w:hAnsi="Calibri" w:cs="Calibri"/>
      <w:lang w:val="en-GB"/>
    </w:rPr>
  </w:style>
  <w:style w:type="character" w:customStyle="1" w:styleId="PlainTextChar">
    <w:name w:val="Plain Text Char"/>
    <w:basedOn w:val="DefaultParagraphFont"/>
    <w:link w:val="PlainText"/>
    <w:uiPriority w:val="99"/>
    <w:semiHidden/>
    <w:rsid w:val="00652A01"/>
    <w:rPr>
      <w:rFonts w:ascii="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85228">
      <w:bodyDiv w:val="1"/>
      <w:marLeft w:val="0"/>
      <w:marRight w:val="0"/>
      <w:marTop w:val="0"/>
      <w:marBottom w:val="0"/>
      <w:divBdr>
        <w:top w:val="none" w:sz="0" w:space="0" w:color="auto"/>
        <w:left w:val="none" w:sz="0" w:space="0" w:color="auto"/>
        <w:bottom w:val="none" w:sz="0" w:space="0" w:color="auto"/>
        <w:right w:val="none" w:sz="0" w:space="0" w:color="auto"/>
      </w:divBdr>
    </w:div>
    <w:div w:id="734157424">
      <w:bodyDiv w:val="1"/>
      <w:marLeft w:val="0"/>
      <w:marRight w:val="0"/>
      <w:marTop w:val="0"/>
      <w:marBottom w:val="0"/>
      <w:divBdr>
        <w:top w:val="none" w:sz="0" w:space="0" w:color="auto"/>
        <w:left w:val="none" w:sz="0" w:space="0" w:color="auto"/>
        <w:bottom w:val="none" w:sz="0" w:space="0" w:color="auto"/>
        <w:right w:val="none" w:sz="0" w:space="0" w:color="auto"/>
      </w:divBdr>
    </w:div>
    <w:div w:id="125196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3367F-06A1-4519-8307-7951E2D1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11496</Words>
  <Characters>65528</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Australian Maritime Safety Authority</Company>
  <LinksUpToDate>false</LinksUpToDate>
  <CharactersWithSpaces>76871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Kevin Gregory</cp:lastModifiedBy>
  <cp:revision>4</cp:revision>
  <cp:lastPrinted>2019-08-20T09:55:00Z</cp:lastPrinted>
  <dcterms:created xsi:type="dcterms:W3CDTF">2019-09-04T17:56:00Z</dcterms:created>
  <dcterms:modified xsi:type="dcterms:W3CDTF">2019-09-10T10:29:00Z</dcterms:modified>
</cp:coreProperties>
</file>